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815" w:rsidRDefault="008073A7" w:rsidP="009B26F5">
      <w:pPr>
        <w:jc w:val="center"/>
        <w:rPr>
          <w:rFonts w:asciiTheme="minorEastAsia" w:hAnsiTheme="minorEastAsia"/>
          <w:b/>
          <w:kern w:val="0"/>
          <w:sz w:val="30"/>
          <w:szCs w:val="30"/>
        </w:rPr>
      </w:pPr>
      <w:r w:rsidRPr="009B26F5">
        <w:rPr>
          <w:rFonts w:asciiTheme="minorEastAsia" w:hAnsiTheme="minorEastAsia" w:hint="eastAsia"/>
          <w:b/>
          <w:kern w:val="0"/>
          <w:sz w:val="30"/>
          <w:szCs w:val="30"/>
        </w:rPr>
        <w:t>本科实验教学</w:t>
      </w:r>
      <w:r w:rsidR="003D013A">
        <w:rPr>
          <w:rFonts w:asciiTheme="minorEastAsia" w:hAnsiTheme="minorEastAsia" w:hint="eastAsia"/>
          <w:b/>
          <w:kern w:val="0"/>
          <w:sz w:val="30"/>
          <w:szCs w:val="30"/>
        </w:rPr>
        <w:t>仪器</w:t>
      </w:r>
      <w:r w:rsidRPr="009B26F5">
        <w:rPr>
          <w:rFonts w:asciiTheme="minorEastAsia" w:hAnsiTheme="minorEastAsia" w:hint="eastAsia"/>
          <w:b/>
          <w:kern w:val="0"/>
          <w:sz w:val="30"/>
          <w:szCs w:val="30"/>
        </w:rPr>
        <w:t>设备维修</w:t>
      </w:r>
      <w:r w:rsidR="003D013A">
        <w:rPr>
          <w:rFonts w:asciiTheme="minorEastAsia" w:hAnsiTheme="minorEastAsia" w:hint="eastAsia"/>
          <w:b/>
          <w:kern w:val="0"/>
          <w:sz w:val="30"/>
          <w:szCs w:val="30"/>
        </w:rPr>
        <w:t>管理办法</w:t>
      </w:r>
    </w:p>
    <w:p w:rsidR="003D013A" w:rsidRPr="003D013A" w:rsidRDefault="003D013A" w:rsidP="009B26F5">
      <w:pPr>
        <w:jc w:val="center"/>
        <w:rPr>
          <w:rFonts w:asciiTheme="minorEastAsia" w:hAnsiTheme="minorEastAsia"/>
          <w:kern w:val="0"/>
          <w:sz w:val="24"/>
          <w:szCs w:val="24"/>
        </w:rPr>
      </w:pPr>
      <w:r w:rsidRPr="003D013A">
        <w:rPr>
          <w:rFonts w:asciiTheme="minorEastAsia" w:hAnsiTheme="minorEastAsia" w:hint="eastAsia"/>
          <w:kern w:val="0"/>
          <w:sz w:val="24"/>
          <w:szCs w:val="24"/>
        </w:rPr>
        <w:t>（讨论稿）</w:t>
      </w:r>
    </w:p>
    <w:p w:rsidR="003D013A" w:rsidRPr="003D013A" w:rsidRDefault="003D013A" w:rsidP="003D013A">
      <w:pPr>
        <w:spacing w:line="440" w:lineRule="atLeast"/>
        <w:ind w:firstLine="600"/>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第一条 为加强本科实验教学仪器设备维修工作的管理，保障本科实验教学的顺利开展，提高仪器设备的完好率和使用效益，按照教育部《高等学校仪器设备管理办法》的有关规定，结合</w:t>
      </w:r>
      <w:r>
        <w:rPr>
          <w:rFonts w:asciiTheme="minorEastAsia" w:hAnsiTheme="minorEastAsia" w:cs="Arial" w:hint="eastAsia"/>
          <w:color w:val="3A3A3A"/>
          <w:kern w:val="0"/>
          <w:sz w:val="28"/>
          <w:szCs w:val="28"/>
        </w:rPr>
        <w:t>学院</w:t>
      </w:r>
      <w:r w:rsidRPr="003D013A">
        <w:rPr>
          <w:rFonts w:asciiTheme="minorEastAsia" w:hAnsiTheme="minorEastAsia" w:cs="Arial" w:hint="eastAsia"/>
          <w:color w:val="3A3A3A"/>
          <w:kern w:val="0"/>
          <w:sz w:val="28"/>
          <w:szCs w:val="28"/>
        </w:rPr>
        <w:t>实际情况，制定本办法。</w:t>
      </w:r>
    </w:p>
    <w:p w:rsidR="003D013A" w:rsidRPr="001F70F5" w:rsidRDefault="003D013A" w:rsidP="003D013A">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第二条</w:t>
      </w:r>
      <w:r w:rsidR="00606F03">
        <w:rPr>
          <w:rFonts w:asciiTheme="minorEastAsia" w:hAnsiTheme="minorEastAsia" w:cs="Arial" w:hint="eastAsia"/>
          <w:color w:val="3A3A3A"/>
          <w:kern w:val="0"/>
          <w:sz w:val="28"/>
          <w:szCs w:val="28"/>
        </w:rPr>
        <w:t xml:space="preserve"> </w:t>
      </w:r>
      <w:r w:rsidR="00606F03" w:rsidRPr="003D013A">
        <w:rPr>
          <w:rFonts w:asciiTheme="minorEastAsia" w:hAnsiTheme="minorEastAsia" w:cs="Arial" w:hint="eastAsia"/>
          <w:color w:val="3A3A3A"/>
          <w:kern w:val="0"/>
          <w:sz w:val="28"/>
          <w:szCs w:val="28"/>
        </w:rPr>
        <w:t>仪器设备维修的目标是恢复设备的初始功能。仪器设备维修只包含正常损坏仪器设备本身零配件的更换，</w:t>
      </w:r>
      <w:r w:rsidR="00606F03" w:rsidRPr="001F70F5">
        <w:rPr>
          <w:rFonts w:asciiTheme="minorEastAsia" w:hAnsiTheme="minorEastAsia" w:cs="Arial" w:hint="eastAsia"/>
          <w:color w:val="3A3A3A"/>
          <w:kern w:val="0"/>
          <w:sz w:val="28"/>
          <w:szCs w:val="28"/>
        </w:rPr>
        <w:t>不包含消耗品配件和仪器设备升级配件的更换。</w:t>
      </w:r>
    </w:p>
    <w:p w:rsidR="003D013A" w:rsidRPr="003D013A" w:rsidRDefault="003D013A" w:rsidP="003D013A">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第三条</w:t>
      </w:r>
      <w:r w:rsidR="00606F03">
        <w:rPr>
          <w:rFonts w:asciiTheme="minorEastAsia" w:hAnsiTheme="minorEastAsia" w:cs="Arial" w:hint="eastAsia"/>
          <w:color w:val="3A3A3A"/>
          <w:kern w:val="0"/>
          <w:sz w:val="28"/>
          <w:szCs w:val="28"/>
        </w:rPr>
        <w:t xml:space="preserve"> 各系</w:t>
      </w:r>
      <w:r w:rsidR="00606F03" w:rsidRPr="003D013A">
        <w:rPr>
          <w:rFonts w:asciiTheme="minorEastAsia" w:hAnsiTheme="minorEastAsia" w:cs="Arial" w:hint="eastAsia"/>
          <w:color w:val="3A3A3A"/>
          <w:kern w:val="0"/>
          <w:sz w:val="28"/>
          <w:szCs w:val="28"/>
        </w:rPr>
        <w:t>教学仪器设备保管人员负责仪器设备的日常管理、维护保养和平时的检修工作，发现故障及时报修，防止仪器设备带病运转，避免仪器设备造成更大的损坏。</w:t>
      </w:r>
      <w:r w:rsidR="006A7124">
        <w:rPr>
          <w:rFonts w:asciiTheme="minorEastAsia" w:hAnsiTheme="minorEastAsia" w:cs="Arial" w:hint="eastAsia"/>
          <w:color w:val="3A3A3A"/>
          <w:kern w:val="0"/>
          <w:sz w:val="28"/>
          <w:szCs w:val="28"/>
        </w:rPr>
        <w:t>实行实验员负责制，特别是1</w:t>
      </w:r>
      <w:r w:rsidR="006A7124">
        <w:rPr>
          <w:rFonts w:asciiTheme="minorEastAsia" w:hAnsiTheme="minorEastAsia" w:cs="Arial"/>
          <w:color w:val="3A3A3A"/>
          <w:kern w:val="0"/>
          <w:sz w:val="28"/>
          <w:szCs w:val="28"/>
        </w:rPr>
        <w:t>0</w:t>
      </w:r>
      <w:r w:rsidR="006A7124">
        <w:rPr>
          <w:rFonts w:asciiTheme="minorEastAsia" w:hAnsiTheme="minorEastAsia" w:cs="Arial" w:hint="eastAsia"/>
          <w:color w:val="3A3A3A"/>
          <w:kern w:val="0"/>
          <w:sz w:val="28"/>
          <w:szCs w:val="28"/>
        </w:rPr>
        <w:t>万元以上实验仪器设备由对应的实验员负责日常管理和维护，责任到人。</w:t>
      </w:r>
      <w:r w:rsidR="001F70F5">
        <w:rPr>
          <w:rFonts w:asciiTheme="minorEastAsia" w:hAnsiTheme="minorEastAsia" w:cs="Arial" w:hint="eastAsia"/>
          <w:color w:val="3A3A3A"/>
          <w:kern w:val="0"/>
          <w:sz w:val="28"/>
          <w:szCs w:val="28"/>
        </w:rPr>
        <w:t>原则上每学期末集中对实验设备进行维护</w:t>
      </w:r>
      <w:r w:rsidR="002535C4">
        <w:rPr>
          <w:rFonts w:asciiTheme="minorEastAsia" w:hAnsiTheme="minorEastAsia" w:cs="Arial" w:hint="eastAsia"/>
          <w:color w:val="3A3A3A"/>
          <w:kern w:val="0"/>
          <w:sz w:val="28"/>
          <w:szCs w:val="28"/>
        </w:rPr>
        <w:t>报</w:t>
      </w:r>
      <w:r w:rsidR="001F70F5">
        <w:rPr>
          <w:rFonts w:asciiTheme="minorEastAsia" w:hAnsiTheme="minorEastAsia" w:cs="Arial" w:hint="eastAsia"/>
          <w:color w:val="3A3A3A"/>
          <w:kern w:val="0"/>
          <w:sz w:val="28"/>
          <w:szCs w:val="28"/>
        </w:rPr>
        <w:t>修，如遇突发紧急情况，设备损坏影响实验教学环节的正常开展，则由所在实验中心提出维修申请，由学院审议。</w:t>
      </w:r>
    </w:p>
    <w:p w:rsidR="00CD03D5" w:rsidRDefault="003D013A" w:rsidP="00CD03D5">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第四条</w:t>
      </w:r>
      <w:r w:rsidR="00CD03D5">
        <w:rPr>
          <w:rFonts w:asciiTheme="minorEastAsia" w:hAnsiTheme="minorEastAsia" w:cs="Arial" w:hint="eastAsia"/>
          <w:color w:val="3A3A3A"/>
          <w:kern w:val="0"/>
          <w:sz w:val="28"/>
          <w:szCs w:val="28"/>
        </w:rPr>
        <w:t xml:space="preserve"> </w:t>
      </w:r>
      <w:r w:rsidR="00CD03D5" w:rsidRPr="003D013A">
        <w:rPr>
          <w:rFonts w:asciiTheme="minorEastAsia" w:hAnsiTheme="minorEastAsia" w:cs="Arial" w:hint="eastAsia"/>
          <w:color w:val="3A3A3A"/>
          <w:kern w:val="0"/>
          <w:sz w:val="28"/>
          <w:szCs w:val="28"/>
        </w:rPr>
        <w:t>仪器设备因故障需要报修时，</w:t>
      </w:r>
      <w:r w:rsidR="00CD03D5">
        <w:rPr>
          <w:rFonts w:asciiTheme="minorEastAsia" w:hAnsiTheme="minorEastAsia" w:cs="Arial" w:hint="eastAsia"/>
          <w:color w:val="3A3A3A"/>
          <w:kern w:val="0"/>
          <w:sz w:val="28"/>
          <w:szCs w:val="28"/>
        </w:rPr>
        <w:t>各系提出</w:t>
      </w:r>
      <w:r w:rsidR="00136018">
        <w:rPr>
          <w:rFonts w:asciiTheme="minorEastAsia" w:hAnsiTheme="minorEastAsia" w:cs="Arial" w:hint="eastAsia"/>
          <w:color w:val="3A3A3A"/>
          <w:kern w:val="0"/>
          <w:sz w:val="28"/>
          <w:szCs w:val="28"/>
        </w:rPr>
        <w:t>设备维修申请表</w:t>
      </w:r>
      <w:r w:rsidR="00CD03D5">
        <w:rPr>
          <w:rFonts w:asciiTheme="minorEastAsia" w:hAnsiTheme="minorEastAsia" w:cs="Arial" w:hint="eastAsia"/>
          <w:color w:val="3A3A3A"/>
          <w:kern w:val="0"/>
          <w:sz w:val="28"/>
          <w:szCs w:val="28"/>
        </w:rPr>
        <w:t>报学院审批</w:t>
      </w:r>
      <w:r w:rsidR="00CD03D5" w:rsidRPr="003D013A">
        <w:rPr>
          <w:rFonts w:asciiTheme="minorEastAsia" w:hAnsiTheme="minorEastAsia" w:cs="Arial" w:hint="eastAsia"/>
          <w:color w:val="3A3A3A"/>
          <w:kern w:val="0"/>
          <w:sz w:val="28"/>
          <w:szCs w:val="28"/>
        </w:rPr>
        <w:t>，</w:t>
      </w:r>
      <w:r w:rsidR="00B203CE">
        <w:rPr>
          <w:rFonts w:asciiTheme="minorEastAsia" w:hAnsiTheme="minorEastAsia" w:cs="Arial" w:hint="eastAsia"/>
          <w:color w:val="3A3A3A"/>
          <w:kern w:val="0"/>
          <w:sz w:val="28"/>
          <w:szCs w:val="28"/>
        </w:rPr>
        <w:t>申报的主要</w:t>
      </w:r>
      <w:r w:rsidR="00CD03D5" w:rsidRPr="003D013A">
        <w:rPr>
          <w:rFonts w:asciiTheme="minorEastAsia" w:hAnsiTheme="minorEastAsia" w:cs="Arial" w:hint="eastAsia"/>
          <w:color w:val="3A3A3A"/>
          <w:kern w:val="0"/>
          <w:sz w:val="28"/>
          <w:szCs w:val="28"/>
        </w:rPr>
        <w:t>内容有：</w:t>
      </w:r>
    </w:p>
    <w:p w:rsidR="00CD03D5" w:rsidRPr="003D013A" w:rsidRDefault="00CD03D5" w:rsidP="00CD03D5">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1、仪器设备承担的实验教学</w:t>
      </w:r>
      <w:r w:rsidR="00354A68">
        <w:rPr>
          <w:rFonts w:asciiTheme="minorEastAsia" w:hAnsiTheme="minorEastAsia" w:cs="Arial" w:hint="eastAsia"/>
          <w:color w:val="3A3A3A"/>
          <w:kern w:val="0"/>
          <w:sz w:val="28"/>
          <w:szCs w:val="28"/>
        </w:rPr>
        <w:t>课程名称</w:t>
      </w:r>
      <w:r w:rsidR="009251F2">
        <w:rPr>
          <w:rFonts w:asciiTheme="minorEastAsia" w:hAnsiTheme="minorEastAsia" w:cs="Arial" w:hint="eastAsia"/>
          <w:color w:val="3A3A3A"/>
          <w:kern w:val="0"/>
          <w:sz w:val="28"/>
          <w:szCs w:val="28"/>
        </w:rPr>
        <w:t>、</w:t>
      </w:r>
      <w:r w:rsidR="00324F1B">
        <w:rPr>
          <w:rFonts w:asciiTheme="minorEastAsia" w:hAnsiTheme="minorEastAsia" w:cs="Arial" w:hint="eastAsia"/>
          <w:color w:val="3A3A3A"/>
          <w:kern w:val="0"/>
          <w:sz w:val="28"/>
          <w:szCs w:val="28"/>
        </w:rPr>
        <w:t>实验项目名称</w:t>
      </w:r>
      <w:r w:rsidRPr="003D013A">
        <w:rPr>
          <w:rFonts w:asciiTheme="minorEastAsia" w:hAnsiTheme="minorEastAsia" w:cs="Arial" w:hint="eastAsia"/>
          <w:color w:val="3A3A3A"/>
          <w:kern w:val="0"/>
          <w:sz w:val="28"/>
          <w:szCs w:val="28"/>
        </w:rPr>
        <w:t>；</w:t>
      </w:r>
    </w:p>
    <w:p w:rsidR="00CD03D5" w:rsidRPr="003D013A" w:rsidRDefault="00CD03D5" w:rsidP="00CD03D5">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2、仪器设备故障或损坏的原因及责任；</w:t>
      </w:r>
    </w:p>
    <w:p w:rsidR="00CD03D5" w:rsidRPr="003D013A" w:rsidRDefault="00CD03D5" w:rsidP="00CD03D5">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3、拟维修(保养)、校检、标定的项目</w:t>
      </w:r>
      <w:r w:rsidR="00354A68">
        <w:rPr>
          <w:rFonts w:asciiTheme="minorEastAsia" w:hAnsiTheme="minorEastAsia" w:cs="Arial" w:hint="eastAsia"/>
          <w:color w:val="3A3A3A"/>
          <w:kern w:val="0"/>
          <w:sz w:val="28"/>
          <w:szCs w:val="28"/>
        </w:rPr>
        <w:t>内容及价格</w:t>
      </w:r>
      <w:r w:rsidRPr="003D013A">
        <w:rPr>
          <w:rFonts w:asciiTheme="minorEastAsia" w:hAnsiTheme="minorEastAsia" w:cs="Arial" w:hint="eastAsia"/>
          <w:color w:val="3A3A3A"/>
          <w:kern w:val="0"/>
          <w:sz w:val="28"/>
          <w:szCs w:val="28"/>
        </w:rPr>
        <w:t>；</w:t>
      </w:r>
    </w:p>
    <w:p w:rsidR="00606F03" w:rsidRDefault="00CD03D5" w:rsidP="003D013A">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4、大型贵重仪器设备还要提供必要的技术资料，专门机构专业检修报价等。</w:t>
      </w:r>
    </w:p>
    <w:p w:rsidR="00606F03" w:rsidRPr="00987A6F" w:rsidRDefault="003D013A" w:rsidP="00CD03D5">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lastRenderedPageBreak/>
        <w:t>第五条</w:t>
      </w:r>
      <w:r w:rsidR="00987A6F">
        <w:rPr>
          <w:rFonts w:asciiTheme="minorEastAsia" w:hAnsiTheme="minorEastAsia" w:cs="Arial" w:hint="eastAsia"/>
          <w:color w:val="3A3A3A"/>
          <w:kern w:val="0"/>
          <w:sz w:val="28"/>
          <w:szCs w:val="28"/>
        </w:rPr>
        <w:t xml:space="preserve"> 各系组织仪器设备负责人和厂家技术人员</w:t>
      </w:r>
      <w:r w:rsidR="00987A6F" w:rsidRPr="003D013A">
        <w:rPr>
          <w:rFonts w:asciiTheme="minorEastAsia" w:hAnsiTheme="minorEastAsia" w:cs="Arial" w:hint="eastAsia"/>
          <w:color w:val="3A3A3A"/>
          <w:kern w:val="0"/>
          <w:sz w:val="28"/>
          <w:szCs w:val="28"/>
        </w:rPr>
        <w:t>对报修设备进行鉴定</w:t>
      </w:r>
      <w:r w:rsidR="00987A6F">
        <w:rPr>
          <w:rFonts w:asciiTheme="minorEastAsia" w:hAnsiTheme="minorEastAsia" w:cs="Arial" w:hint="eastAsia"/>
          <w:color w:val="3A3A3A"/>
          <w:kern w:val="0"/>
          <w:sz w:val="28"/>
          <w:szCs w:val="28"/>
        </w:rPr>
        <w:t>，</w:t>
      </w:r>
      <w:r w:rsidR="00987A6F" w:rsidRPr="003D013A">
        <w:rPr>
          <w:rFonts w:asciiTheme="minorEastAsia" w:hAnsiTheme="minorEastAsia" w:cs="Arial" w:hint="eastAsia"/>
          <w:color w:val="3A3A3A"/>
          <w:kern w:val="0"/>
          <w:sz w:val="28"/>
          <w:szCs w:val="28"/>
        </w:rPr>
        <w:t>根据技术含量和工艺难度，共同现场审定由校内技术人员维修或请厂商维修、维修厂商资质、维修方案及价格。维修价格原则上不得超过该设备原值的</w:t>
      </w:r>
      <w:r w:rsidR="001F70F5">
        <w:rPr>
          <w:rFonts w:asciiTheme="minorEastAsia" w:hAnsiTheme="minorEastAsia" w:cs="Arial"/>
          <w:color w:val="3A3A3A"/>
          <w:kern w:val="0"/>
          <w:sz w:val="28"/>
          <w:szCs w:val="28"/>
        </w:rPr>
        <w:t>25</w:t>
      </w:r>
      <w:r w:rsidR="001D285C">
        <w:rPr>
          <w:rFonts w:asciiTheme="minorEastAsia" w:hAnsiTheme="minorEastAsia" w:cs="Arial" w:hint="eastAsia"/>
          <w:color w:val="3A3A3A"/>
          <w:kern w:val="0"/>
          <w:sz w:val="28"/>
          <w:szCs w:val="28"/>
        </w:rPr>
        <w:t>％。</w:t>
      </w:r>
    </w:p>
    <w:p w:rsidR="00D60434" w:rsidRDefault="003D013A" w:rsidP="003D013A">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第六条</w:t>
      </w:r>
      <w:r w:rsidR="001D285C">
        <w:rPr>
          <w:rFonts w:asciiTheme="minorEastAsia" w:hAnsiTheme="minorEastAsia" w:cs="Arial" w:hint="eastAsia"/>
          <w:color w:val="3A3A3A"/>
          <w:kern w:val="0"/>
          <w:sz w:val="28"/>
          <w:szCs w:val="28"/>
        </w:rPr>
        <w:t xml:space="preserve"> </w:t>
      </w:r>
      <w:r w:rsidR="00D60434">
        <w:rPr>
          <w:rFonts w:asciiTheme="minorEastAsia" w:hAnsiTheme="minorEastAsia" w:cs="Arial" w:hint="eastAsia"/>
          <w:color w:val="3A3A3A"/>
          <w:kern w:val="0"/>
          <w:sz w:val="28"/>
          <w:szCs w:val="28"/>
        </w:rPr>
        <w:t>设备维修申请流程按照维修所需金额对应下表：</w:t>
      </w:r>
    </w:p>
    <w:tbl>
      <w:tblPr>
        <w:tblStyle w:val="a7"/>
        <w:tblW w:w="8180" w:type="dxa"/>
        <w:jc w:val="center"/>
        <w:tblLook w:val="04A0" w:firstRow="1" w:lastRow="0" w:firstColumn="1" w:lastColumn="0" w:noHBand="0" w:noVBand="1"/>
      </w:tblPr>
      <w:tblGrid>
        <w:gridCol w:w="2644"/>
        <w:gridCol w:w="5536"/>
      </w:tblGrid>
      <w:tr w:rsidR="00D60434" w:rsidRPr="00D60434" w:rsidTr="00D60434">
        <w:trPr>
          <w:trHeight w:val="57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b/>
                <w:color w:val="000000" w:themeColor="text1"/>
                <w:kern w:val="0"/>
                <w:sz w:val="24"/>
                <w:szCs w:val="24"/>
              </w:rPr>
            </w:pPr>
            <w:r w:rsidRPr="00D60434">
              <w:rPr>
                <w:rFonts w:asciiTheme="majorEastAsia" w:eastAsiaTheme="majorEastAsia" w:hAnsiTheme="majorEastAsia" w:cs="Arial" w:hint="eastAsia"/>
                <w:b/>
                <w:color w:val="000000" w:themeColor="text1"/>
                <w:kern w:val="0"/>
                <w:sz w:val="24"/>
                <w:szCs w:val="24"/>
              </w:rPr>
              <w:t>维修金额</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hint="eastAsia"/>
                <w:b/>
                <w:color w:val="000000" w:themeColor="text1"/>
                <w:kern w:val="0"/>
                <w:sz w:val="24"/>
                <w:szCs w:val="24"/>
              </w:rPr>
            </w:pPr>
            <w:r w:rsidRPr="00D60434">
              <w:rPr>
                <w:rFonts w:asciiTheme="majorEastAsia" w:eastAsiaTheme="majorEastAsia" w:hAnsiTheme="majorEastAsia" w:cs="Arial" w:hint="eastAsia"/>
                <w:b/>
                <w:color w:val="000000" w:themeColor="text1"/>
                <w:kern w:val="0"/>
                <w:sz w:val="24"/>
                <w:szCs w:val="24"/>
              </w:rPr>
              <w:t>申请流程</w:t>
            </w:r>
          </w:p>
        </w:tc>
      </w:tr>
      <w:tr w:rsidR="00D60434" w:rsidRPr="00D60434" w:rsidTr="00D60434">
        <w:trPr>
          <w:trHeight w:val="57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cs="Arial" w:hint="eastAsia"/>
                <w:color w:val="000000" w:themeColor="text1"/>
                <w:kern w:val="0"/>
                <w:sz w:val="24"/>
                <w:szCs w:val="24"/>
              </w:rPr>
              <w:t>≤</w:t>
            </w:r>
            <w:r w:rsidRPr="00D60434">
              <w:rPr>
                <w:rFonts w:asciiTheme="majorEastAsia" w:eastAsiaTheme="majorEastAsia" w:hAnsiTheme="majorEastAsia" w:cs="Arial"/>
                <w:color w:val="000000" w:themeColor="text1"/>
                <w:kern w:val="0"/>
                <w:sz w:val="24"/>
                <w:szCs w:val="24"/>
              </w:rPr>
              <w:t>1000</w:t>
            </w:r>
            <w:r w:rsidRPr="00D60434">
              <w:rPr>
                <w:rFonts w:asciiTheme="majorEastAsia" w:eastAsiaTheme="majorEastAsia" w:hAnsiTheme="majorEastAsia" w:cs="Arial" w:hint="eastAsia"/>
                <w:color w:val="000000" w:themeColor="text1"/>
                <w:kern w:val="0"/>
                <w:sz w:val="24"/>
                <w:szCs w:val="24"/>
              </w:rPr>
              <w:t>元</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hint="eastAsia"/>
                <w:kern w:val="0"/>
                <w:sz w:val="24"/>
                <w:szCs w:val="24"/>
              </w:rPr>
              <w:t>提出书面申请之后直接进行维修</w:t>
            </w:r>
            <w:r w:rsidR="00C67AC2">
              <w:rPr>
                <w:rFonts w:asciiTheme="majorEastAsia" w:eastAsiaTheme="majorEastAsia" w:hAnsiTheme="majorEastAsia" w:hint="eastAsia"/>
                <w:kern w:val="0"/>
                <w:sz w:val="24"/>
                <w:szCs w:val="24"/>
              </w:rPr>
              <w:t>。</w:t>
            </w:r>
          </w:p>
        </w:tc>
      </w:tr>
      <w:tr w:rsidR="00D60434" w:rsidRPr="00D60434" w:rsidTr="00D60434">
        <w:trPr>
          <w:trHeight w:val="56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hint="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000</w:t>
            </w:r>
            <w:r>
              <w:rPr>
                <w:rFonts w:asciiTheme="majorEastAsia" w:eastAsiaTheme="majorEastAsia" w:hAnsiTheme="majorEastAsia" w:cs="Arial" w:hint="eastAsia"/>
                <w:color w:val="000000" w:themeColor="text1"/>
                <w:kern w:val="0"/>
                <w:sz w:val="24"/>
                <w:szCs w:val="24"/>
              </w:rPr>
              <w:t>元——</w:t>
            </w:r>
            <w:r>
              <w:rPr>
                <w:rFonts w:asciiTheme="majorEastAsia" w:eastAsiaTheme="majorEastAsia" w:hAnsiTheme="majorEastAsia" w:cs="Arial"/>
                <w:color w:val="000000" w:themeColor="text1"/>
                <w:kern w:val="0"/>
                <w:sz w:val="24"/>
                <w:szCs w:val="24"/>
              </w:rPr>
              <w:t>5000</w:t>
            </w:r>
            <w:r>
              <w:rPr>
                <w:rFonts w:asciiTheme="majorEastAsia" w:eastAsiaTheme="majorEastAsia" w:hAnsiTheme="majorEastAsia" w:cs="Arial" w:hint="eastAsia"/>
                <w:color w:val="000000" w:themeColor="text1"/>
                <w:kern w:val="0"/>
                <w:sz w:val="24"/>
                <w:szCs w:val="24"/>
              </w:rPr>
              <w:t>元</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cs="Arial" w:hint="eastAsia"/>
                <w:color w:val="000000" w:themeColor="text1"/>
                <w:kern w:val="0"/>
                <w:sz w:val="24"/>
                <w:szCs w:val="24"/>
              </w:rPr>
              <w:t>向学院提出书面申请，由主管教学院长审批，批复后再进行维修</w:t>
            </w:r>
            <w:r w:rsidR="00C67AC2">
              <w:rPr>
                <w:rFonts w:asciiTheme="majorEastAsia" w:eastAsiaTheme="majorEastAsia" w:hAnsiTheme="majorEastAsia" w:cs="Arial" w:hint="eastAsia"/>
                <w:color w:val="000000" w:themeColor="text1"/>
                <w:kern w:val="0"/>
                <w:sz w:val="24"/>
                <w:szCs w:val="24"/>
              </w:rPr>
              <w:t>。</w:t>
            </w:r>
          </w:p>
        </w:tc>
      </w:tr>
      <w:tr w:rsidR="00D60434" w:rsidRPr="00D60434" w:rsidTr="00D60434">
        <w:trPr>
          <w:trHeight w:val="57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w:t>
            </w:r>
            <w:r>
              <w:rPr>
                <w:rFonts w:asciiTheme="majorEastAsia" w:eastAsiaTheme="majorEastAsia" w:hAnsiTheme="majorEastAsia" w:cs="Arial"/>
                <w:color w:val="000000" w:themeColor="text1"/>
                <w:kern w:val="0"/>
                <w:sz w:val="24"/>
                <w:szCs w:val="24"/>
              </w:rPr>
              <w:t>000</w:t>
            </w:r>
            <w:r>
              <w:rPr>
                <w:rFonts w:asciiTheme="majorEastAsia" w:eastAsiaTheme="majorEastAsia" w:hAnsiTheme="majorEastAsia" w:cs="Arial" w:hint="eastAsia"/>
                <w:color w:val="000000" w:themeColor="text1"/>
                <w:kern w:val="0"/>
                <w:sz w:val="24"/>
                <w:szCs w:val="24"/>
              </w:rPr>
              <w:t>元——</w:t>
            </w:r>
            <w:r>
              <w:rPr>
                <w:rFonts w:asciiTheme="majorEastAsia" w:eastAsiaTheme="majorEastAsia" w:hAnsiTheme="majorEastAsia" w:cs="Arial"/>
                <w:color w:val="000000" w:themeColor="text1"/>
                <w:kern w:val="0"/>
                <w:sz w:val="24"/>
                <w:szCs w:val="24"/>
              </w:rPr>
              <w:t>10000</w:t>
            </w:r>
            <w:r>
              <w:rPr>
                <w:rFonts w:asciiTheme="majorEastAsia" w:eastAsiaTheme="majorEastAsia" w:hAnsiTheme="majorEastAsia" w:cs="Arial" w:hint="eastAsia"/>
                <w:color w:val="000000" w:themeColor="text1"/>
                <w:kern w:val="0"/>
                <w:sz w:val="24"/>
                <w:szCs w:val="24"/>
              </w:rPr>
              <w:t>元</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cs="Arial" w:hint="eastAsia"/>
                <w:color w:val="000000" w:themeColor="text1"/>
                <w:kern w:val="0"/>
                <w:sz w:val="24"/>
                <w:szCs w:val="24"/>
              </w:rPr>
              <w:t>提出书面申请后，由主管院长报学院党政联席会讨论决议，批复后方可进行维修</w:t>
            </w:r>
            <w:r w:rsidR="00C67AC2">
              <w:rPr>
                <w:rFonts w:asciiTheme="majorEastAsia" w:eastAsiaTheme="majorEastAsia" w:hAnsiTheme="majorEastAsia" w:cs="Arial" w:hint="eastAsia"/>
                <w:color w:val="000000" w:themeColor="text1"/>
                <w:kern w:val="0"/>
                <w:sz w:val="24"/>
                <w:szCs w:val="24"/>
              </w:rPr>
              <w:t>。</w:t>
            </w:r>
          </w:p>
        </w:tc>
      </w:tr>
      <w:tr w:rsidR="00D60434" w:rsidRPr="00D60434" w:rsidTr="00D60434">
        <w:trPr>
          <w:trHeight w:val="57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0000</w:t>
            </w:r>
            <w:r>
              <w:rPr>
                <w:rFonts w:asciiTheme="majorEastAsia" w:eastAsiaTheme="majorEastAsia" w:hAnsiTheme="majorEastAsia" w:cs="Arial" w:hint="eastAsia"/>
                <w:color w:val="000000" w:themeColor="text1"/>
                <w:kern w:val="0"/>
                <w:sz w:val="24"/>
                <w:szCs w:val="24"/>
              </w:rPr>
              <w:t>元——</w:t>
            </w:r>
            <w:r>
              <w:rPr>
                <w:rFonts w:asciiTheme="majorEastAsia" w:eastAsiaTheme="majorEastAsia" w:hAnsiTheme="majorEastAsia" w:cs="Arial"/>
                <w:color w:val="000000" w:themeColor="text1"/>
                <w:kern w:val="0"/>
                <w:sz w:val="24"/>
                <w:szCs w:val="24"/>
              </w:rPr>
              <w:t>20000</w:t>
            </w:r>
            <w:r>
              <w:rPr>
                <w:rFonts w:asciiTheme="majorEastAsia" w:eastAsiaTheme="majorEastAsia" w:hAnsiTheme="majorEastAsia" w:cs="Arial" w:hint="eastAsia"/>
                <w:color w:val="000000" w:themeColor="text1"/>
                <w:kern w:val="0"/>
                <w:sz w:val="24"/>
                <w:szCs w:val="24"/>
              </w:rPr>
              <w:t>元</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cs="Arial" w:hint="eastAsia"/>
                <w:color w:val="000000" w:themeColor="text1"/>
                <w:kern w:val="0"/>
                <w:sz w:val="24"/>
                <w:szCs w:val="24"/>
              </w:rPr>
              <w:t>由使用单位提出书面申请，学院组织专家函评，通过后方可维修</w:t>
            </w:r>
            <w:r w:rsidR="00C67AC2">
              <w:rPr>
                <w:rFonts w:asciiTheme="majorEastAsia" w:eastAsiaTheme="majorEastAsia" w:hAnsiTheme="majorEastAsia" w:cs="Arial" w:hint="eastAsia"/>
                <w:color w:val="000000" w:themeColor="text1"/>
                <w:kern w:val="0"/>
                <w:sz w:val="24"/>
                <w:szCs w:val="24"/>
              </w:rPr>
              <w:t>。</w:t>
            </w:r>
          </w:p>
        </w:tc>
      </w:tr>
      <w:tr w:rsidR="00D60434" w:rsidRPr="00D60434" w:rsidTr="00D60434">
        <w:trPr>
          <w:trHeight w:val="576"/>
          <w:jc w:val="center"/>
        </w:trPr>
        <w:tc>
          <w:tcPr>
            <w:tcW w:w="2644" w:type="dxa"/>
            <w:vAlign w:val="center"/>
          </w:tcPr>
          <w:p w:rsidR="00D60434" w:rsidRPr="00D60434" w:rsidRDefault="00D60434" w:rsidP="00D60434">
            <w:pPr>
              <w:widowControl/>
              <w:spacing w:line="440" w:lineRule="atLeast"/>
              <w:jc w:val="center"/>
              <w:rPr>
                <w:rFonts w:asciiTheme="majorEastAsia" w:eastAsiaTheme="majorEastAsia" w:hAnsiTheme="majorEastAsia" w:cs="Arial" w:hint="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r>
              <w:rPr>
                <w:rFonts w:asciiTheme="majorEastAsia" w:eastAsiaTheme="majorEastAsia" w:hAnsiTheme="majorEastAsia" w:cs="Arial"/>
                <w:color w:val="000000" w:themeColor="text1"/>
                <w:kern w:val="0"/>
                <w:sz w:val="24"/>
                <w:szCs w:val="24"/>
              </w:rPr>
              <w:t>0000</w:t>
            </w:r>
            <w:r>
              <w:rPr>
                <w:rFonts w:asciiTheme="majorEastAsia" w:eastAsiaTheme="majorEastAsia" w:hAnsiTheme="majorEastAsia" w:cs="Arial" w:hint="eastAsia"/>
                <w:color w:val="000000" w:themeColor="text1"/>
                <w:kern w:val="0"/>
                <w:sz w:val="24"/>
                <w:szCs w:val="24"/>
              </w:rPr>
              <w:t>元</w:t>
            </w:r>
          </w:p>
        </w:tc>
        <w:tc>
          <w:tcPr>
            <w:tcW w:w="5536" w:type="dxa"/>
            <w:vAlign w:val="center"/>
          </w:tcPr>
          <w:p w:rsidR="00D60434" w:rsidRPr="00D60434" w:rsidRDefault="00D60434" w:rsidP="00D60434">
            <w:pPr>
              <w:widowControl/>
              <w:spacing w:line="440" w:lineRule="atLeast"/>
              <w:jc w:val="center"/>
              <w:rPr>
                <w:rFonts w:asciiTheme="majorEastAsia" w:eastAsiaTheme="majorEastAsia" w:hAnsiTheme="majorEastAsia" w:cs="Arial"/>
                <w:color w:val="000000" w:themeColor="text1"/>
                <w:kern w:val="0"/>
                <w:sz w:val="24"/>
                <w:szCs w:val="24"/>
              </w:rPr>
            </w:pPr>
            <w:r w:rsidRPr="00D60434">
              <w:rPr>
                <w:rFonts w:asciiTheme="majorEastAsia" w:eastAsiaTheme="majorEastAsia" w:hAnsiTheme="majorEastAsia" w:cs="Arial" w:hint="eastAsia"/>
                <w:color w:val="000000" w:themeColor="text1"/>
                <w:kern w:val="0"/>
                <w:sz w:val="24"/>
                <w:szCs w:val="24"/>
              </w:rPr>
              <w:t>由使用单位提出书面申请，学院组织专家现场论证，提交可行性论证报告，同使用单位共同选定维修方式，制定维修方案，提出技术要求和验收指标。</w:t>
            </w:r>
          </w:p>
        </w:tc>
      </w:tr>
    </w:tbl>
    <w:p w:rsidR="00D60434" w:rsidRPr="00D60434" w:rsidRDefault="00D60434" w:rsidP="00D60434">
      <w:pPr>
        <w:widowControl/>
        <w:spacing w:line="440" w:lineRule="atLeast"/>
        <w:jc w:val="left"/>
        <w:rPr>
          <w:rFonts w:asciiTheme="minorEastAsia" w:hAnsiTheme="minorEastAsia" w:cs="Arial"/>
          <w:color w:val="3A3A3A"/>
          <w:kern w:val="0"/>
          <w:sz w:val="24"/>
          <w:szCs w:val="24"/>
        </w:rPr>
      </w:pPr>
    </w:p>
    <w:p w:rsidR="00606F03" w:rsidRPr="001D285C" w:rsidRDefault="003D013A" w:rsidP="003D013A">
      <w:pPr>
        <w:widowControl/>
        <w:spacing w:line="440" w:lineRule="atLeast"/>
        <w:ind w:firstLine="600"/>
        <w:jc w:val="left"/>
        <w:rPr>
          <w:rFonts w:asciiTheme="minorEastAsia" w:hAnsiTheme="minorEastAsia"/>
          <w:kern w:val="0"/>
          <w:sz w:val="28"/>
          <w:szCs w:val="28"/>
        </w:rPr>
      </w:pPr>
      <w:r w:rsidRPr="003D013A">
        <w:rPr>
          <w:rFonts w:asciiTheme="minorEastAsia" w:hAnsiTheme="minorEastAsia" w:hint="eastAsia"/>
          <w:kern w:val="0"/>
          <w:sz w:val="28"/>
          <w:szCs w:val="28"/>
        </w:rPr>
        <w:t>第七条</w:t>
      </w:r>
      <w:r w:rsidR="009251F2">
        <w:rPr>
          <w:rFonts w:asciiTheme="minorEastAsia" w:hAnsiTheme="minorEastAsia" w:hint="eastAsia"/>
          <w:kern w:val="0"/>
          <w:sz w:val="28"/>
          <w:szCs w:val="28"/>
        </w:rPr>
        <w:t xml:space="preserve"> 经主管院长在</w:t>
      </w:r>
      <w:r w:rsidR="00C67AC2">
        <w:rPr>
          <w:rFonts w:asciiTheme="minorEastAsia" w:hAnsiTheme="minorEastAsia" w:hint="eastAsia"/>
          <w:kern w:val="0"/>
          <w:sz w:val="28"/>
          <w:szCs w:val="28"/>
        </w:rPr>
        <w:t>设备维修</w:t>
      </w:r>
      <w:r w:rsidR="009251F2">
        <w:rPr>
          <w:rFonts w:asciiTheme="minorEastAsia" w:hAnsiTheme="minorEastAsia" w:hint="eastAsia"/>
          <w:kern w:val="0"/>
          <w:sz w:val="28"/>
          <w:szCs w:val="28"/>
        </w:rPr>
        <w:t>申请上签字同意后进行相应的设备维修，各系打印报账单及发票到学院综合办登记签字后到财务处办理报账手续。</w:t>
      </w:r>
    </w:p>
    <w:p w:rsidR="003D013A" w:rsidRPr="003D013A" w:rsidRDefault="003D013A" w:rsidP="003D013A">
      <w:pPr>
        <w:widowControl/>
        <w:spacing w:line="440" w:lineRule="atLeast"/>
        <w:ind w:firstLine="600"/>
        <w:jc w:val="left"/>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第八条</w:t>
      </w:r>
      <w:r w:rsidR="009251F2">
        <w:rPr>
          <w:rFonts w:asciiTheme="minorEastAsia" w:hAnsiTheme="minorEastAsia" w:cs="Arial" w:hint="eastAsia"/>
          <w:color w:val="3A3A3A"/>
          <w:kern w:val="0"/>
          <w:sz w:val="28"/>
          <w:szCs w:val="28"/>
        </w:rPr>
        <w:t xml:space="preserve"> </w:t>
      </w:r>
      <w:r w:rsidR="009251F2" w:rsidRPr="003D013A">
        <w:rPr>
          <w:rFonts w:asciiTheme="minorEastAsia" w:hAnsiTheme="minorEastAsia" w:cs="Arial" w:hint="eastAsia"/>
          <w:color w:val="3A3A3A"/>
          <w:kern w:val="0"/>
          <w:sz w:val="28"/>
          <w:szCs w:val="28"/>
        </w:rPr>
        <w:t>本办法自颁布之日起试行。</w:t>
      </w:r>
    </w:p>
    <w:p w:rsidR="003D013A" w:rsidRPr="003D013A" w:rsidRDefault="003D013A" w:rsidP="003D013A">
      <w:pPr>
        <w:widowControl/>
        <w:spacing w:line="440" w:lineRule="atLeast"/>
        <w:ind w:firstLine="2340"/>
        <w:jc w:val="center"/>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 </w:t>
      </w:r>
    </w:p>
    <w:p w:rsidR="003D013A" w:rsidRPr="003D013A" w:rsidRDefault="009251F2" w:rsidP="003D013A">
      <w:pPr>
        <w:widowControl/>
        <w:spacing w:line="440" w:lineRule="atLeast"/>
        <w:ind w:firstLine="2340"/>
        <w:jc w:val="center"/>
        <w:rPr>
          <w:rFonts w:asciiTheme="minorEastAsia" w:hAnsiTheme="minorEastAsia" w:cs="Arial"/>
          <w:color w:val="3A3A3A"/>
          <w:kern w:val="0"/>
          <w:sz w:val="28"/>
          <w:szCs w:val="28"/>
        </w:rPr>
      </w:pPr>
      <w:r>
        <w:rPr>
          <w:rFonts w:asciiTheme="minorEastAsia" w:hAnsiTheme="minorEastAsia" w:cs="Arial" w:hint="eastAsia"/>
          <w:color w:val="3A3A3A"/>
          <w:kern w:val="0"/>
          <w:sz w:val="28"/>
          <w:szCs w:val="28"/>
        </w:rPr>
        <w:t>          化学化工与生命科学学院</w:t>
      </w:r>
    </w:p>
    <w:p w:rsidR="001F70F5" w:rsidRDefault="003D013A" w:rsidP="009251F2">
      <w:pPr>
        <w:widowControl/>
        <w:spacing w:line="440" w:lineRule="atLeast"/>
        <w:ind w:firstLine="2340"/>
        <w:jc w:val="center"/>
        <w:rPr>
          <w:rFonts w:asciiTheme="minorEastAsia" w:hAnsiTheme="minorEastAsia" w:cs="Arial"/>
          <w:color w:val="3A3A3A"/>
          <w:kern w:val="0"/>
          <w:sz w:val="28"/>
          <w:szCs w:val="28"/>
        </w:rPr>
      </w:pPr>
      <w:r w:rsidRPr="003D013A">
        <w:rPr>
          <w:rFonts w:asciiTheme="minorEastAsia" w:hAnsiTheme="minorEastAsia" w:cs="Arial" w:hint="eastAsia"/>
          <w:color w:val="3A3A3A"/>
          <w:kern w:val="0"/>
          <w:sz w:val="28"/>
          <w:szCs w:val="28"/>
        </w:rPr>
        <w:t>           20</w:t>
      </w:r>
      <w:r w:rsidR="009251F2">
        <w:rPr>
          <w:rFonts w:asciiTheme="minorEastAsia" w:hAnsiTheme="minorEastAsia" w:cs="Arial" w:hint="eastAsia"/>
          <w:color w:val="3A3A3A"/>
          <w:kern w:val="0"/>
          <w:sz w:val="28"/>
          <w:szCs w:val="28"/>
        </w:rPr>
        <w:t>2</w:t>
      </w:r>
      <w:r w:rsidR="00E6220B">
        <w:rPr>
          <w:rFonts w:asciiTheme="minorEastAsia" w:hAnsiTheme="minorEastAsia" w:cs="Arial"/>
          <w:color w:val="3A3A3A"/>
          <w:kern w:val="0"/>
          <w:sz w:val="28"/>
          <w:szCs w:val="28"/>
        </w:rPr>
        <w:t>1</w:t>
      </w:r>
      <w:r w:rsidRPr="003D013A">
        <w:rPr>
          <w:rFonts w:asciiTheme="minorEastAsia" w:hAnsiTheme="minorEastAsia" w:cs="Arial" w:hint="eastAsia"/>
          <w:color w:val="3A3A3A"/>
          <w:kern w:val="0"/>
          <w:sz w:val="28"/>
          <w:szCs w:val="28"/>
        </w:rPr>
        <w:t>年</w:t>
      </w:r>
      <w:r w:rsidR="00E6220B">
        <w:rPr>
          <w:rFonts w:asciiTheme="minorEastAsia" w:hAnsiTheme="minorEastAsia" w:cs="Arial"/>
          <w:color w:val="3A3A3A"/>
          <w:kern w:val="0"/>
          <w:sz w:val="28"/>
          <w:szCs w:val="28"/>
        </w:rPr>
        <w:t>4</w:t>
      </w:r>
      <w:r w:rsidRPr="003D013A">
        <w:rPr>
          <w:rFonts w:asciiTheme="minorEastAsia" w:hAnsiTheme="minorEastAsia" w:cs="Arial" w:hint="eastAsia"/>
          <w:color w:val="3A3A3A"/>
          <w:kern w:val="0"/>
          <w:sz w:val="28"/>
          <w:szCs w:val="28"/>
        </w:rPr>
        <w:t>月</w:t>
      </w:r>
      <w:r w:rsidR="009251F2">
        <w:rPr>
          <w:rFonts w:asciiTheme="minorEastAsia" w:hAnsiTheme="minorEastAsia" w:cs="Arial" w:hint="eastAsia"/>
          <w:color w:val="3A3A3A"/>
          <w:kern w:val="0"/>
          <w:sz w:val="28"/>
          <w:szCs w:val="28"/>
        </w:rPr>
        <w:t>2</w:t>
      </w:r>
      <w:r w:rsidR="00E6220B">
        <w:rPr>
          <w:rFonts w:asciiTheme="minorEastAsia" w:hAnsiTheme="minorEastAsia" w:cs="Arial"/>
          <w:color w:val="3A3A3A"/>
          <w:kern w:val="0"/>
          <w:sz w:val="28"/>
          <w:szCs w:val="28"/>
        </w:rPr>
        <w:t>0</w:t>
      </w:r>
      <w:r w:rsidRPr="003D013A">
        <w:rPr>
          <w:rFonts w:asciiTheme="minorEastAsia" w:hAnsiTheme="minorEastAsia" w:cs="Arial" w:hint="eastAsia"/>
          <w:color w:val="3A3A3A"/>
          <w:kern w:val="0"/>
          <w:sz w:val="28"/>
          <w:szCs w:val="28"/>
        </w:rPr>
        <w:t>日</w:t>
      </w:r>
    </w:p>
    <w:p w:rsidR="001F70F5" w:rsidRDefault="001F70F5">
      <w:pPr>
        <w:widowControl/>
        <w:jc w:val="left"/>
        <w:rPr>
          <w:rFonts w:asciiTheme="minorEastAsia" w:hAnsiTheme="minorEastAsia" w:cs="Arial"/>
          <w:color w:val="3A3A3A"/>
          <w:kern w:val="0"/>
          <w:sz w:val="28"/>
          <w:szCs w:val="28"/>
        </w:rPr>
      </w:pPr>
      <w:r>
        <w:rPr>
          <w:rFonts w:asciiTheme="minorEastAsia" w:hAnsiTheme="minorEastAsia" w:cs="Arial"/>
          <w:color w:val="3A3A3A"/>
          <w:kern w:val="0"/>
          <w:sz w:val="28"/>
          <w:szCs w:val="28"/>
        </w:rPr>
        <w:br w:type="page"/>
      </w:r>
    </w:p>
    <w:p w:rsidR="001F70F5" w:rsidRDefault="00136018" w:rsidP="001F70F5">
      <w:pPr>
        <w:widowControl/>
        <w:spacing w:line="440" w:lineRule="atLeast"/>
        <w:jc w:val="center"/>
        <w:rPr>
          <w:rFonts w:ascii="仿宋" w:eastAsia="仿宋" w:hAnsi="仿宋" w:cs="Arial"/>
          <w:b/>
          <w:color w:val="000000" w:themeColor="text1"/>
          <w:kern w:val="0"/>
          <w:sz w:val="32"/>
          <w:szCs w:val="32"/>
        </w:rPr>
      </w:pPr>
      <w:r>
        <w:rPr>
          <w:rFonts w:ascii="仿宋" w:eastAsia="仿宋" w:hAnsi="仿宋" w:cs="Arial" w:hint="eastAsia"/>
          <w:b/>
          <w:color w:val="000000" w:themeColor="text1"/>
          <w:kern w:val="0"/>
          <w:sz w:val="32"/>
          <w:szCs w:val="32"/>
        </w:rPr>
        <w:lastRenderedPageBreak/>
        <w:t>化生学院</w:t>
      </w:r>
      <w:r w:rsidR="001F70F5" w:rsidRPr="006C0D06">
        <w:rPr>
          <w:rFonts w:ascii="仿宋" w:eastAsia="仿宋" w:hAnsi="仿宋" w:cs="Arial" w:hint="eastAsia"/>
          <w:b/>
          <w:color w:val="000000" w:themeColor="text1"/>
          <w:kern w:val="0"/>
          <w:sz w:val="32"/>
          <w:szCs w:val="32"/>
        </w:rPr>
        <w:t>设备维修</w:t>
      </w:r>
      <w:r>
        <w:rPr>
          <w:rFonts w:ascii="仿宋" w:eastAsia="仿宋" w:hAnsi="仿宋" w:cs="Arial" w:hint="eastAsia"/>
          <w:b/>
          <w:color w:val="000000" w:themeColor="text1"/>
          <w:kern w:val="0"/>
          <w:sz w:val="32"/>
          <w:szCs w:val="32"/>
        </w:rPr>
        <w:t>申请</w:t>
      </w:r>
      <w:r w:rsidR="001F70F5" w:rsidRPr="006C0D06">
        <w:rPr>
          <w:rFonts w:ascii="仿宋" w:eastAsia="仿宋" w:hAnsi="仿宋" w:cs="Arial" w:hint="eastAsia"/>
          <w:b/>
          <w:color w:val="000000" w:themeColor="text1"/>
          <w:kern w:val="0"/>
          <w:sz w:val="32"/>
          <w:szCs w:val="32"/>
        </w:rPr>
        <w:t>表</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26"/>
        <w:gridCol w:w="1574"/>
        <w:gridCol w:w="1843"/>
        <w:gridCol w:w="1259"/>
        <w:gridCol w:w="1649"/>
      </w:tblGrid>
      <w:tr w:rsidR="00136018" w:rsidTr="00D60434">
        <w:trPr>
          <w:trHeight w:val="637"/>
          <w:jc w:val="center"/>
        </w:trPr>
        <w:tc>
          <w:tcPr>
            <w:tcW w:w="1367" w:type="dxa"/>
            <w:vAlign w:val="center"/>
          </w:tcPr>
          <w:p w:rsidR="00136018" w:rsidRDefault="00136018" w:rsidP="00056DEF">
            <w:pPr>
              <w:jc w:val="center"/>
              <w:rPr>
                <w:rFonts w:hint="eastAsia"/>
                <w:sz w:val="24"/>
              </w:rPr>
            </w:pPr>
            <w:r>
              <w:rPr>
                <w:rFonts w:hint="eastAsia"/>
                <w:sz w:val="24"/>
              </w:rPr>
              <w:t>系别</w:t>
            </w:r>
          </w:p>
        </w:tc>
        <w:tc>
          <w:tcPr>
            <w:tcW w:w="1726" w:type="dxa"/>
            <w:vAlign w:val="center"/>
          </w:tcPr>
          <w:p w:rsidR="00136018" w:rsidRDefault="00136018" w:rsidP="00056DEF">
            <w:pPr>
              <w:jc w:val="center"/>
              <w:rPr>
                <w:rFonts w:hint="eastAsia"/>
                <w:sz w:val="24"/>
              </w:rPr>
            </w:pPr>
          </w:p>
        </w:tc>
        <w:tc>
          <w:tcPr>
            <w:tcW w:w="1574" w:type="dxa"/>
            <w:vAlign w:val="center"/>
          </w:tcPr>
          <w:p w:rsidR="00136018" w:rsidRDefault="00136018" w:rsidP="00056DEF">
            <w:pPr>
              <w:jc w:val="center"/>
              <w:rPr>
                <w:rFonts w:hint="eastAsia"/>
                <w:sz w:val="24"/>
              </w:rPr>
            </w:pPr>
            <w:r>
              <w:rPr>
                <w:rFonts w:hint="eastAsia"/>
                <w:sz w:val="24"/>
              </w:rPr>
              <w:t>设备名称</w:t>
            </w:r>
          </w:p>
        </w:tc>
        <w:tc>
          <w:tcPr>
            <w:tcW w:w="1843" w:type="dxa"/>
            <w:vAlign w:val="center"/>
          </w:tcPr>
          <w:p w:rsidR="00136018" w:rsidRDefault="00136018" w:rsidP="00056DEF">
            <w:pPr>
              <w:jc w:val="center"/>
              <w:rPr>
                <w:rFonts w:hint="eastAsia"/>
                <w:sz w:val="24"/>
              </w:rPr>
            </w:pPr>
          </w:p>
        </w:tc>
        <w:tc>
          <w:tcPr>
            <w:tcW w:w="1259" w:type="dxa"/>
            <w:vAlign w:val="center"/>
          </w:tcPr>
          <w:p w:rsidR="00136018" w:rsidRDefault="00136018" w:rsidP="00056DEF">
            <w:pPr>
              <w:jc w:val="center"/>
              <w:rPr>
                <w:rFonts w:hint="eastAsia"/>
                <w:sz w:val="24"/>
              </w:rPr>
            </w:pPr>
            <w:r>
              <w:rPr>
                <w:rFonts w:hint="eastAsia"/>
                <w:sz w:val="24"/>
              </w:rPr>
              <w:t>设备型号</w:t>
            </w:r>
          </w:p>
        </w:tc>
        <w:tc>
          <w:tcPr>
            <w:tcW w:w="1649" w:type="dxa"/>
            <w:vAlign w:val="center"/>
          </w:tcPr>
          <w:p w:rsidR="00136018" w:rsidRDefault="00136018" w:rsidP="00056DEF">
            <w:pPr>
              <w:jc w:val="center"/>
              <w:rPr>
                <w:rFonts w:hint="eastAsia"/>
                <w:sz w:val="24"/>
              </w:rPr>
            </w:pPr>
          </w:p>
        </w:tc>
      </w:tr>
      <w:tr w:rsidR="00136018" w:rsidTr="00D60434">
        <w:trPr>
          <w:trHeight w:val="703"/>
          <w:jc w:val="center"/>
        </w:trPr>
        <w:tc>
          <w:tcPr>
            <w:tcW w:w="1367" w:type="dxa"/>
            <w:vAlign w:val="center"/>
          </w:tcPr>
          <w:p w:rsidR="00136018" w:rsidRDefault="00136018" w:rsidP="00056DEF">
            <w:pPr>
              <w:jc w:val="center"/>
              <w:rPr>
                <w:rFonts w:hint="eastAsia"/>
                <w:sz w:val="24"/>
              </w:rPr>
            </w:pPr>
            <w:r>
              <w:rPr>
                <w:rFonts w:hint="eastAsia"/>
                <w:sz w:val="24"/>
              </w:rPr>
              <w:t>实验室名称及房号</w:t>
            </w:r>
          </w:p>
        </w:tc>
        <w:tc>
          <w:tcPr>
            <w:tcW w:w="1726" w:type="dxa"/>
            <w:vAlign w:val="center"/>
          </w:tcPr>
          <w:p w:rsidR="00136018" w:rsidRDefault="00136018" w:rsidP="00056DEF">
            <w:pPr>
              <w:jc w:val="center"/>
              <w:rPr>
                <w:rFonts w:hint="eastAsia"/>
                <w:sz w:val="24"/>
              </w:rPr>
            </w:pPr>
          </w:p>
        </w:tc>
        <w:tc>
          <w:tcPr>
            <w:tcW w:w="1574" w:type="dxa"/>
            <w:vAlign w:val="center"/>
          </w:tcPr>
          <w:p w:rsidR="00136018" w:rsidRDefault="00136018" w:rsidP="00056DEF">
            <w:pPr>
              <w:jc w:val="center"/>
              <w:rPr>
                <w:rFonts w:hint="eastAsia"/>
                <w:sz w:val="24"/>
              </w:rPr>
            </w:pPr>
            <w:r>
              <w:rPr>
                <w:rFonts w:hint="eastAsia"/>
                <w:sz w:val="24"/>
              </w:rPr>
              <w:t>购买时间</w:t>
            </w:r>
          </w:p>
        </w:tc>
        <w:tc>
          <w:tcPr>
            <w:tcW w:w="1843" w:type="dxa"/>
            <w:vAlign w:val="center"/>
          </w:tcPr>
          <w:p w:rsidR="00136018" w:rsidRDefault="00136018" w:rsidP="00056DEF">
            <w:pPr>
              <w:jc w:val="center"/>
              <w:rPr>
                <w:rFonts w:hint="eastAsia"/>
                <w:sz w:val="24"/>
              </w:rPr>
            </w:pPr>
          </w:p>
        </w:tc>
        <w:tc>
          <w:tcPr>
            <w:tcW w:w="1259" w:type="dxa"/>
            <w:vAlign w:val="center"/>
          </w:tcPr>
          <w:p w:rsidR="00136018" w:rsidRDefault="00136018" w:rsidP="00056DEF">
            <w:pPr>
              <w:jc w:val="center"/>
              <w:rPr>
                <w:rFonts w:hint="eastAsia"/>
                <w:sz w:val="24"/>
              </w:rPr>
            </w:pPr>
            <w:r>
              <w:rPr>
                <w:rFonts w:hint="eastAsia"/>
                <w:sz w:val="24"/>
              </w:rPr>
              <w:t>购买价格</w:t>
            </w:r>
          </w:p>
        </w:tc>
        <w:tc>
          <w:tcPr>
            <w:tcW w:w="1649" w:type="dxa"/>
            <w:vAlign w:val="center"/>
          </w:tcPr>
          <w:p w:rsidR="00136018" w:rsidRDefault="00136018" w:rsidP="00056DEF">
            <w:pPr>
              <w:jc w:val="center"/>
              <w:rPr>
                <w:rFonts w:hint="eastAsia"/>
                <w:sz w:val="24"/>
              </w:rPr>
            </w:pPr>
          </w:p>
        </w:tc>
      </w:tr>
      <w:tr w:rsidR="00136018" w:rsidTr="00D60434">
        <w:trPr>
          <w:trHeight w:val="700"/>
          <w:jc w:val="center"/>
        </w:trPr>
        <w:tc>
          <w:tcPr>
            <w:tcW w:w="1367" w:type="dxa"/>
            <w:vAlign w:val="center"/>
          </w:tcPr>
          <w:p w:rsidR="00136018" w:rsidRDefault="002535C4" w:rsidP="00056DEF">
            <w:pPr>
              <w:jc w:val="center"/>
              <w:rPr>
                <w:rFonts w:eastAsia="宋体" w:hint="eastAsia"/>
                <w:sz w:val="24"/>
              </w:rPr>
            </w:pPr>
            <w:r>
              <w:rPr>
                <w:rFonts w:eastAsia="宋体" w:hint="eastAsia"/>
                <w:sz w:val="24"/>
              </w:rPr>
              <w:t>损坏原因</w:t>
            </w:r>
          </w:p>
        </w:tc>
        <w:tc>
          <w:tcPr>
            <w:tcW w:w="1726" w:type="dxa"/>
            <w:vAlign w:val="center"/>
          </w:tcPr>
          <w:p w:rsidR="00136018" w:rsidRDefault="00136018" w:rsidP="00056DEF">
            <w:pPr>
              <w:jc w:val="center"/>
              <w:rPr>
                <w:rFonts w:hint="eastAsia"/>
                <w:sz w:val="24"/>
              </w:rPr>
            </w:pPr>
          </w:p>
        </w:tc>
        <w:tc>
          <w:tcPr>
            <w:tcW w:w="1574" w:type="dxa"/>
            <w:vAlign w:val="center"/>
          </w:tcPr>
          <w:p w:rsidR="00136018" w:rsidRDefault="002535C4" w:rsidP="00056DEF">
            <w:pPr>
              <w:jc w:val="center"/>
              <w:rPr>
                <w:rFonts w:eastAsia="宋体" w:hint="eastAsia"/>
                <w:sz w:val="24"/>
              </w:rPr>
            </w:pPr>
            <w:r>
              <w:rPr>
                <w:rFonts w:eastAsia="宋体" w:hint="eastAsia"/>
                <w:sz w:val="24"/>
              </w:rPr>
              <w:t>厂家名称</w:t>
            </w:r>
          </w:p>
        </w:tc>
        <w:tc>
          <w:tcPr>
            <w:tcW w:w="1843" w:type="dxa"/>
            <w:vAlign w:val="center"/>
          </w:tcPr>
          <w:p w:rsidR="00136018" w:rsidRDefault="00136018" w:rsidP="00056DEF">
            <w:pPr>
              <w:jc w:val="center"/>
              <w:rPr>
                <w:rFonts w:hint="eastAsia"/>
                <w:sz w:val="24"/>
              </w:rPr>
            </w:pPr>
          </w:p>
        </w:tc>
        <w:tc>
          <w:tcPr>
            <w:tcW w:w="1259" w:type="dxa"/>
            <w:vAlign w:val="center"/>
          </w:tcPr>
          <w:p w:rsidR="00136018" w:rsidRDefault="002535C4" w:rsidP="00056DEF">
            <w:pPr>
              <w:jc w:val="center"/>
              <w:rPr>
                <w:rFonts w:eastAsia="宋体" w:hint="eastAsia"/>
                <w:sz w:val="24"/>
              </w:rPr>
            </w:pPr>
            <w:r>
              <w:rPr>
                <w:rFonts w:eastAsia="宋体" w:hint="eastAsia"/>
                <w:sz w:val="24"/>
              </w:rPr>
              <w:t>维修价格</w:t>
            </w:r>
          </w:p>
        </w:tc>
        <w:tc>
          <w:tcPr>
            <w:tcW w:w="1649" w:type="dxa"/>
            <w:vAlign w:val="center"/>
          </w:tcPr>
          <w:p w:rsidR="00136018" w:rsidRDefault="00136018" w:rsidP="00056DEF">
            <w:pPr>
              <w:jc w:val="center"/>
              <w:rPr>
                <w:rFonts w:hint="eastAsia"/>
                <w:sz w:val="24"/>
              </w:rPr>
            </w:pPr>
          </w:p>
        </w:tc>
      </w:tr>
      <w:tr w:rsidR="00136018" w:rsidTr="00D60434">
        <w:trPr>
          <w:trHeight w:val="694"/>
          <w:jc w:val="center"/>
        </w:trPr>
        <w:tc>
          <w:tcPr>
            <w:tcW w:w="1367" w:type="dxa"/>
            <w:vAlign w:val="center"/>
          </w:tcPr>
          <w:p w:rsidR="00136018" w:rsidRDefault="002535C4" w:rsidP="00056DEF">
            <w:pPr>
              <w:jc w:val="center"/>
              <w:rPr>
                <w:rFonts w:eastAsia="宋体" w:hint="eastAsia"/>
                <w:sz w:val="24"/>
              </w:rPr>
            </w:pPr>
            <w:r>
              <w:rPr>
                <w:rFonts w:eastAsia="宋体" w:hint="eastAsia"/>
                <w:sz w:val="24"/>
              </w:rPr>
              <w:t>对应课程</w:t>
            </w:r>
          </w:p>
        </w:tc>
        <w:tc>
          <w:tcPr>
            <w:tcW w:w="1726" w:type="dxa"/>
            <w:vAlign w:val="center"/>
          </w:tcPr>
          <w:p w:rsidR="00136018" w:rsidRDefault="00136018" w:rsidP="00056DEF">
            <w:pPr>
              <w:jc w:val="center"/>
              <w:rPr>
                <w:rFonts w:hint="eastAsia"/>
                <w:sz w:val="24"/>
              </w:rPr>
            </w:pPr>
          </w:p>
        </w:tc>
        <w:tc>
          <w:tcPr>
            <w:tcW w:w="1574" w:type="dxa"/>
            <w:vAlign w:val="center"/>
          </w:tcPr>
          <w:p w:rsidR="00136018" w:rsidRDefault="00324F1B" w:rsidP="00056DEF">
            <w:pPr>
              <w:jc w:val="center"/>
              <w:rPr>
                <w:rFonts w:eastAsia="宋体" w:hint="eastAsia"/>
                <w:sz w:val="24"/>
              </w:rPr>
            </w:pPr>
            <w:r>
              <w:rPr>
                <w:rFonts w:eastAsia="宋体" w:hint="eastAsia"/>
                <w:sz w:val="24"/>
              </w:rPr>
              <w:t>对应实验项目</w:t>
            </w:r>
          </w:p>
        </w:tc>
        <w:tc>
          <w:tcPr>
            <w:tcW w:w="1843" w:type="dxa"/>
            <w:vAlign w:val="center"/>
          </w:tcPr>
          <w:p w:rsidR="00136018" w:rsidRDefault="00136018" w:rsidP="00056DEF">
            <w:pPr>
              <w:jc w:val="center"/>
              <w:rPr>
                <w:rFonts w:hint="eastAsia"/>
                <w:sz w:val="24"/>
              </w:rPr>
            </w:pPr>
          </w:p>
        </w:tc>
        <w:tc>
          <w:tcPr>
            <w:tcW w:w="1259" w:type="dxa"/>
            <w:vAlign w:val="center"/>
          </w:tcPr>
          <w:p w:rsidR="00136018" w:rsidRDefault="002535C4" w:rsidP="00056DEF">
            <w:pPr>
              <w:jc w:val="center"/>
              <w:rPr>
                <w:rFonts w:eastAsia="宋体" w:hint="eastAsia"/>
                <w:sz w:val="24"/>
              </w:rPr>
            </w:pPr>
            <w:r>
              <w:rPr>
                <w:rFonts w:eastAsia="宋体" w:hint="eastAsia"/>
                <w:sz w:val="24"/>
              </w:rPr>
              <w:t>责任人</w:t>
            </w:r>
          </w:p>
        </w:tc>
        <w:tc>
          <w:tcPr>
            <w:tcW w:w="1649" w:type="dxa"/>
            <w:vAlign w:val="center"/>
          </w:tcPr>
          <w:p w:rsidR="00136018" w:rsidRDefault="00136018" w:rsidP="00056DEF">
            <w:pPr>
              <w:jc w:val="center"/>
              <w:rPr>
                <w:rFonts w:hint="eastAsia"/>
                <w:sz w:val="24"/>
              </w:rPr>
            </w:pPr>
          </w:p>
        </w:tc>
      </w:tr>
      <w:tr w:rsidR="00136018" w:rsidTr="00F97165">
        <w:trPr>
          <w:cantSplit/>
          <w:trHeight w:val="4532"/>
          <w:jc w:val="center"/>
        </w:trPr>
        <w:tc>
          <w:tcPr>
            <w:tcW w:w="1367" w:type="dxa"/>
            <w:textDirection w:val="tbRlV"/>
            <w:vAlign w:val="center"/>
          </w:tcPr>
          <w:p w:rsidR="00136018" w:rsidRPr="00D60434" w:rsidRDefault="00136018" w:rsidP="00136018">
            <w:pPr>
              <w:ind w:left="113" w:right="113"/>
              <w:jc w:val="center"/>
              <w:rPr>
                <w:rFonts w:hint="eastAsia"/>
                <w:sz w:val="28"/>
                <w:szCs w:val="28"/>
              </w:rPr>
            </w:pPr>
            <w:r w:rsidRPr="00D60434">
              <w:rPr>
                <w:rFonts w:hint="eastAsia"/>
                <w:sz w:val="28"/>
                <w:szCs w:val="28"/>
              </w:rPr>
              <w:t>设</w:t>
            </w:r>
            <w:r w:rsidRPr="00D60434">
              <w:rPr>
                <w:rFonts w:hint="eastAsia"/>
                <w:sz w:val="28"/>
                <w:szCs w:val="28"/>
              </w:rPr>
              <w:t xml:space="preserve"> </w:t>
            </w:r>
            <w:r w:rsidRPr="00D60434">
              <w:rPr>
                <w:rFonts w:hint="eastAsia"/>
                <w:sz w:val="28"/>
                <w:szCs w:val="28"/>
              </w:rPr>
              <w:t>备</w:t>
            </w:r>
            <w:r w:rsidRPr="00D60434">
              <w:rPr>
                <w:rFonts w:hint="eastAsia"/>
                <w:sz w:val="28"/>
                <w:szCs w:val="28"/>
              </w:rPr>
              <w:t xml:space="preserve"> </w:t>
            </w:r>
            <w:r w:rsidRPr="00D60434">
              <w:rPr>
                <w:rFonts w:hint="eastAsia"/>
                <w:sz w:val="28"/>
                <w:szCs w:val="28"/>
              </w:rPr>
              <w:t>维</w:t>
            </w:r>
            <w:r w:rsidRPr="00D60434">
              <w:rPr>
                <w:rFonts w:hint="eastAsia"/>
                <w:sz w:val="28"/>
                <w:szCs w:val="28"/>
              </w:rPr>
              <w:t xml:space="preserve"> </w:t>
            </w:r>
            <w:r w:rsidRPr="00D60434">
              <w:rPr>
                <w:rFonts w:hint="eastAsia"/>
                <w:sz w:val="28"/>
                <w:szCs w:val="28"/>
              </w:rPr>
              <w:t>修</w:t>
            </w:r>
            <w:r w:rsidRPr="00D60434">
              <w:rPr>
                <w:rFonts w:hint="eastAsia"/>
                <w:sz w:val="28"/>
                <w:szCs w:val="28"/>
              </w:rPr>
              <w:t xml:space="preserve"> </w:t>
            </w:r>
            <w:r w:rsidRPr="00D60434">
              <w:rPr>
                <w:rFonts w:hint="eastAsia"/>
                <w:sz w:val="28"/>
                <w:szCs w:val="28"/>
              </w:rPr>
              <w:t>申</w:t>
            </w:r>
            <w:r w:rsidRPr="00D60434">
              <w:rPr>
                <w:rFonts w:hint="eastAsia"/>
                <w:sz w:val="28"/>
                <w:szCs w:val="28"/>
              </w:rPr>
              <w:t xml:space="preserve"> </w:t>
            </w:r>
            <w:r w:rsidRPr="00D60434">
              <w:rPr>
                <w:rFonts w:hint="eastAsia"/>
                <w:sz w:val="28"/>
                <w:szCs w:val="28"/>
              </w:rPr>
              <w:t>请</w:t>
            </w:r>
            <w:r w:rsidRPr="00D60434">
              <w:rPr>
                <w:rFonts w:hint="eastAsia"/>
                <w:sz w:val="28"/>
                <w:szCs w:val="28"/>
              </w:rPr>
              <w:t xml:space="preserve">  </w:t>
            </w:r>
          </w:p>
        </w:tc>
        <w:tc>
          <w:tcPr>
            <w:tcW w:w="8051" w:type="dxa"/>
            <w:gridSpan w:val="5"/>
            <w:vAlign w:val="center"/>
          </w:tcPr>
          <w:p w:rsidR="00136018" w:rsidRDefault="00136018" w:rsidP="00056DEF">
            <w:pPr>
              <w:jc w:val="center"/>
              <w:rPr>
                <w:rFonts w:eastAsia="宋体"/>
                <w:sz w:val="24"/>
              </w:rPr>
            </w:pPr>
            <w:bookmarkStart w:id="0" w:name="_GoBack"/>
            <w:bookmarkEnd w:id="0"/>
            <w:r>
              <w:rPr>
                <w:rFonts w:hint="eastAsia"/>
                <w:sz w:val="24"/>
              </w:rPr>
              <w:t xml:space="preserve">     </w:t>
            </w:r>
          </w:p>
        </w:tc>
      </w:tr>
      <w:tr w:rsidR="00136018" w:rsidTr="00D60434">
        <w:trPr>
          <w:trHeight w:val="1912"/>
          <w:jc w:val="center"/>
        </w:trPr>
        <w:tc>
          <w:tcPr>
            <w:tcW w:w="1367" w:type="dxa"/>
            <w:vAlign w:val="center"/>
          </w:tcPr>
          <w:p w:rsidR="00136018" w:rsidRDefault="00136018" w:rsidP="00056DEF">
            <w:pPr>
              <w:jc w:val="center"/>
              <w:rPr>
                <w:rFonts w:hint="eastAsia"/>
                <w:sz w:val="24"/>
              </w:rPr>
            </w:pPr>
            <w:r>
              <w:rPr>
                <w:rFonts w:hint="eastAsia"/>
                <w:sz w:val="24"/>
              </w:rPr>
              <w:t>系</w:t>
            </w:r>
            <w:r>
              <w:rPr>
                <w:rFonts w:hint="eastAsia"/>
                <w:sz w:val="24"/>
              </w:rPr>
              <w:t>(</w:t>
            </w:r>
            <w:r>
              <w:rPr>
                <w:rFonts w:hint="eastAsia"/>
                <w:sz w:val="24"/>
              </w:rPr>
              <w:t>教研室</w:t>
            </w:r>
            <w:r>
              <w:rPr>
                <w:rFonts w:hint="eastAsia"/>
                <w:sz w:val="24"/>
              </w:rPr>
              <w:t>)</w:t>
            </w:r>
          </w:p>
          <w:p w:rsidR="00136018" w:rsidRDefault="00136018" w:rsidP="00056DEF">
            <w:pPr>
              <w:jc w:val="center"/>
              <w:rPr>
                <w:rFonts w:hint="eastAsia"/>
                <w:sz w:val="24"/>
              </w:rPr>
            </w:pPr>
          </w:p>
          <w:p w:rsidR="00136018" w:rsidRDefault="00136018" w:rsidP="00056DEF">
            <w:pPr>
              <w:jc w:val="center"/>
              <w:rPr>
                <w:rFonts w:hint="eastAsia"/>
                <w:sz w:val="24"/>
              </w:rPr>
            </w:pPr>
            <w:r>
              <w:rPr>
                <w:rFonts w:hint="eastAsia"/>
                <w:sz w:val="24"/>
              </w:rPr>
              <w:t>主任意见</w:t>
            </w:r>
          </w:p>
        </w:tc>
        <w:tc>
          <w:tcPr>
            <w:tcW w:w="8051" w:type="dxa"/>
            <w:gridSpan w:val="5"/>
            <w:vAlign w:val="bottom"/>
          </w:tcPr>
          <w:p w:rsidR="00136018" w:rsidRDefault="00136018" w:rsidP="00056DEF">
            <w:pPr>
              <w:wordWrap w:val="0"/>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r w:rsidR="00136018" w:rsidTr="00D60434">
        <w:trPr>
          <w:trHeight w:val="1904"/>
          <w:jc w:val="center"/>
        </w:trPr>
        <w:tc>
          <w:tcPr>
            <w:tcW w:w="1367" w:type="dxa"/>
            <w:vAlign w:val="center"/>
          </w:tcPr>
          <w:p w:rsidR="00136018" w:rsidRDefault="00136018" w:rsidP="00056DEF">
            <w:pPr>
              <w:jc w:val="center"/>
              <w:rPr>
                <w:rFonts w:hint="eastAsia"/>
                <w:sz w:val="24"/>
              </w:rPr>
            </w:pPr>
            <w:r>
              <w:rPr>
                <w:rFonts w:hint="eastAsia"/>
                <w:sz w:val="24"/>
              </w:rPr>
              <w:t>主管教学</w:t>
            </w:r>
          </w:p>
          <w:p w:rsidR="00136018" w:rsidRDefault="00136018" w:rsidP="00056DEF">
            <w:pPr>
              <w:jc w:val="center"/>
              <w:rPr>
                <w:rFonts w:hint="eastAsia"/>
                <w:sz w:val="24"/>
              </w:rPr>
            </w:pPr>
          </w:p>
          <w:p w:rsidR="00136018" w:rsidRDefault="00136018" w:rsidP="00056DEF">
            <w:pPr>
              <w:jc w:val="center"/>
              <w:rPr>
                <w:rFonts w:hint="eastAsia"/>
                <w:sz w:val="24"/>
              </w:rPr>
            </w:pPr>
            <w:r>
              <w:rPr>
                <w:rFonts w:hint="eastAsia"/>
                <w:sz w:val="24"/>
              </w:rPr>
              <w:t>院长意见</w:t>
            </w:r>
          </w:p>
        </w:tc>
        <w:tc>
          <w:tcPr>
            <w:tcW w:w="8051" w:type="dxa"/>
            <w:gridSpan w:val="5"/>
            <w:vAlign w:val="bottom"/>
          </w:tcPr>
          <w:p w:rsidR="00136018" w:rsidRDefault="00136018" w:rsidP="00056DEF">
            <w:pPr>
              <w:wordWrap w:val="0"/>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D60434" w:rsidRDefault="00D60434" w:rsidP="00D60434">
      <w:pPr>
        <w:widowControl/>
        <w:spacing w:line="440" w:lineRule="atLeast"/>
        <w:rPr>
          <w:rFonts w:ascii="仿宋" w:eastAsia="仿宋" w:hAnsi="仿宋" w:cs="Arial"/>
          <w:color w:val="000000" w:themeColor="text1"/>
          <w:kern w:val="0"/>
          <w:sz w:val="28"/>
          <w:szCs w:val="28"/>
        </w:rPr>
      </w:pPr>
    </w:p>
    <w:p w:rsidR="00D60434" w:rsidRDefault="00D60434" w:rsidP="00D60434">
      <w:pPr>
        <w:widowControl/>
        <w:spacing w:line="440" w:lineRule="atLeast"/>
        <w:rPr>
          <w:rFonts w:ascii="仿宋" w:eastAsia="仿宋" w:hAnsi="仿宋" w:cs="Arial"/>
          <w:color w:val="000000" w:themeColor="text1"/>
          <w:kern w:val="0"/>
          <w:sz w:val="28"/>
          <w:szCs w:val="28"/>
        </w:rPr>
      </w:pPr>
    </w:p>
    <w:p w:rsidR="00D60434" w:rsidRPr="009251F2" w:rsidRDefault="00D60434" w:rsidP="00D60434">
      <w:pPr>
        <w:widowControl/>
        <w:spacing w:line="440" w:lineRule="atLeast"/>
        <w:rPr>
          <w:rFonts w:asciiTheme="minorEastAsia" w:hAnsiTheme="minorEastAsia" w:cs="Arial" w:hint="eastAsia"/>
          <w:color w:val="3A3A3A"/>
          <w:kern w:val="0"/>
          <w:sz w:val="28"/>
          <w:szCs w:val="28"/>
        </w:rPr>
      </w:pPr>
    </w:p>
    <w:sectPr w:rsidR="00D60434" w:rsidRPr="009251F2" w:rsidSect="00841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DC" w:rsidRDefault="002313DC" w:rsidP="008073A7">
      <w:r>
        <w:separator/>
      </w:r>
    </w:p>
  </w:endnote>
  <w:endnote w:type="continuationSeparator" w:id="0">
    <w:p w:rsidR="002313DC" w:rsidRDefault="002313DC" w:rsidP="0080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DC" w:rsidRDefault="002313DC" w:rsidP="008073A7">
      <w:r>
        <w:separator/>
      </w:r>
    </w:p>
  </w:footnote>
  <w:footnote w:type="continuationSeparator" w:id="0">
    <w:p w:rsidR="002313DC" w:rsidRDefault="002313DC" w:rsidP="0080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73A7"/>
    <w:rsid w:val="00136018"/>
    <w:rsid w:val="00186550"/>
    <w:rsid w:val="001D285C"/>
    <w:rsid w:val="001F70F5"/>
    <w:rsid w:val="002313DC"/>
    <w:rsid w:val="0024228F"/>
    <w:rsid w:val="002535C4"/>
    <w:rsid w:val="00324F1B"/>
    <w:rsid w:val="00354A68"/>
    <w:rsid w:val="00397F2F"/>
    <w:rsid w:val="003C772F"/>
    <w:rsid w:val="003D013A"/>
    <w:rsid w:val="00606F03"/>
    <w:rsid w:val="00686721"/>
    <w:rsid w:val="006A7124"/>
    <w:rsid w:val="008073A7"/>
    <w:rsid w:val="00841815"/>
    <w:rsid w:val="009251F2"/>
    <w:rsid w:val="00987A6F"/>
    <w:rsid w:val="009B26F5"/>
    <w:rsid w:val="00A50B2B"/>
    <w:rsid w:val="00A854B5"/>
    <w:rsid w:val="00B07515"/>
    <w:rsid w:val="00B203CE"/>
    <w:rsid w:val="00B66F51"/>
    <w:rsid w:val="00BF52BF"/>
    <w:rsid w:val="00C60927"/>
    <w:rsid w:val="00C67AC2"/>
    <w:rsid w:val="00CD03D5"/>
    <w:rsid w:val="00D60434"/>
    <w:rsid w:val="00E55FCA"/>
    <w:rsid w:val="00E6220B"/>
    <w:rsid w:val="00F9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82BA5"/>
  <w15:docId w15:val="{BB2B0ABA-5A9B-4440-902B-5B2042B3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81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3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73A7"/>
    <w:rPr>
      <w:sz w:val="18"/>
      <w:szCs w:val="18"/>
    </w:rPr>
  </w:style>
  <w:style w:type="paragraph" w:styleId="a5">
    <w:name w:val="footer"/>
    <w:basedOn w:val="a"/>
    <w:link w:val="a6"/>
    <w:uiPriority w:val="99"/>
    <w:unhideWhenUsed/>
    <w:rsid w:val="008073A7"/>
    <w:pPr>
      <w:tabs>
        <w:tab w:val="center" w:pos="4153"/>
        <w:tab w:val="right" w:pos="8306"/>
      </w:tabs>
      <w:snapToGrid w:val="0"/>
      <w:jc w:val="left"/>
    </w:pPr>
    <w:rPr>
      <w:sz w:val="18"/>
      <w:szCs w:val="18"/>
    </w:rPr>
  </w:style>
  <w:style w:type="character" w:customStyle="1" w:styleId="a6">
    <w:name w:val="页脚 字符"/>
    <w:basedOn w:val="a0"/>
    <w:link w:val="a5"/>
    <w:uiPriority w:val="99"/>
    <w:rsid w:val="008073A7"/>
    <w:rPr>
      <w:sz w:val="18"/>
      <w:szCs w:val="18"/>
    </w:rPr>
  </w:style>
  <w:style w:type="table" w:styleId="a7">
    <w:name w:val="Table Grid"/>
    <w:basedOn w:val="a1"/>
    <w:uiPriority w:val="59"/>
    <w:rsid w:val="001F7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181</Words>
  <Characters>1036</Characters>
  <Application>Microsoft Office Word</Application>
  <DocSecurity>0</DocSecurity>
  <Lines>8</Lines>
  <Paragraphs>2</Paragraphs>
  <ScaleCrop>false</ScaleCrop>
  <Company>微软中国</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1</cp:lastModifiedBy>
  <cp:revision>22</cp:revision>
  <dcterms:created xsi:type="dcterms:W3CDTF">2019-12-06T02:07:00Z</dcterms:created>
  <dcterms:modified xsi:type="dcterms:W3CDTF">2022-04-20T07:49:00Z</dcterms:modified>
</cp:coreProperties>
</file>