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67" w:rsidRDefault="00214867" w:rsidP="00214867">
      <w:pPr>
        <w:widowControl/>
        <w:shd w:val="clear" w:color="auto" w:fill="FFFFFF"/>
        <w:spacing w:line="360" w:lineRule="atLeast"/>
        <w:jc w:val="center"/>
        <w:outlineLvl w:val="1"/>
        <w:rPr>
          <w:rFonts w:ascii="黑体" w:eastAsia="黑体" w:hAnsi="黑体" w:cs="宋体"/>
          <w:b/>
          <w:bCs/>
          <w:kern w:val="0"/>
          <w:szCs w:val="32"/>
        </w:rPr>
      </w:pPr>
    </w:p>
    <w:p w:rsidR="003F04EC" w:rsidRDefault="00266A96" w:rsidP="00214867">
      <w:pPr>
        <w:widowControl/>
        <w:shd w:val="clear" w:color="auto" w:fill="FFFFFF"/>
        <w:spacing w:line="360" w:lineRule="atLeast"/>
        <w:jc w:val="center"/>
        <w:outlineLvl w:val="1"/>
        <w:rPr>
          <w:rFonts w:ascii="方正小标宋简体" w:eastAsia="方正小标宋简体" w:hAnsi="黑体" w:cs="宋体"/>
          <w:b/>
          <w:bCs/>
          <w:kern w:val="0"/>
          <w:sz w:val="36"/>
          <w:szCs w:val="36"/>
        </w:rPr>
      </w:pPr>
      <w:r w:rsidRPr="00214867">
        <w:rPr>
          <w:rFonts w:ascii="方正小标宋简体" w:eastAsia="方正小标宋简体" w:hAnsi="黑体" w:cs="宋体" w:hint="eastAsia"/>
          <w:b/>
          <w:bCs/>
          <w:kern w:val="0"/>
          <w:sz w:val="36"/>
          <w:szCs w:val="36"/>
        </w:rPr>
        <w:t>关于</w:t>
      </w:r>
      <w:r w:rsidR="001E38C2">
        <w:rPr>
          <w:rFonts w:ascii="方正小标宋简体" w:eastAsia="方正小标宋简体" w:hAnsi="黑体" w:cs="宋体" w:hint="eastAsia"/>
          <w:b/>
          <w:bCs/>
          <w:kern w:val="0"/>
          <w:sz w:val="36"/>
          <w:szCs w:val="36"/>
        </w:rPr>
        <w:t>2016年</w:t>
      </w:r>
      <w:r w:rsidRPr="00214867">
        <w:rPr>
          <w:rFonts w:ascii="方正小标宋简体" w:eastAsia="方正小标宋简体" w:hAnsi="黑体" w:cs="宋体" w:hint="eastAsia"/>
          <w:b/>
          <w:bCs/>
          <w:kern w:val="0"/>
          <w:sz w:val="36"/>
          <w:szCs w:val="36"/>
        </w:rPr>
        <w:t>度</w:t>
      </w:r>
      <w:r w:rsidR="00214867" w:rsidRPr="00214867">
        <w:rPr>
          <w:rFonts w:ascii="方正小标宋简体" w:eastAsia="方正小标宋简体" w:hAnsi="黑体" w:cs="宋体" w:hint="eastAsia"/>
          <w:b/>
          <w:bCs/>
          <w:kern w:val="0"/>
          <w:sz w:val="36"/>
          <w:szCs w:val="36"/>
        </w:rPr>
        <w:t>拟立项</w:t>
      </w:r>
      <w:r w:rsidR="002B5946" w:rsidRPr="00214867">
        <w:rPr>
          <w:rFonts w:ascii="方正小标宋简体" w:eastAsia="方正小标宋简体" w:hAnsi="黑体" w:cs="宋体" w:hint="eastAsia"/>
          <w:b/>
          <w:bCs/>
          <w:kern w:val="0"/>
          <w:sz w:val="36"/>
          <w:szCs w:val="36"/>
        </w:rPr>
        <w:t>湖北省高校省级</w:t>
      </w:r>
      <w:r w:rsidRPr="00214867">
        <w:rPr>
          <w:rFonts w:ascii="方正小标宋简体" w:eastAsia="方正小标宋简体" w:hAnsi="黑体" w:cs="宋体" w:hint="eastAsia"/>
          <w:b/>
          <w:bCs/>
          <w:kern w:val="0"/>
          <w:sz w:val="36"/>
          <w:szCs w:val="36"/>
        </w:rPr>
        <w:t>教学改革</w:t>
      </w:r>
    </w:p>
    <w:p w:rsidR="00266A96" w:rsidRPr="00214867" w:rsidRDefault="00266A96" w:rsidP="00214867">
      <w:pPr>
        <w:widowControl/>
        <w:shd w:val="clear" w:color="auto" w:fill="FFFFFF"/>
        <w:spacing w:line="360" w:lineRule="atLeast"/>
        <w:jc w:val="center"/>
        <w:outlineLvl w:val="1"/>
        <w:rPr>
          <w:rFonts w:ascii="方正小标宋简体" w:eastAsia="方正小标宋简体" w:hAnsi="黑体" w:cs="宋体"/>
          <w:b/>
          <w:bCs/>
          <w:kern w:val="0"/>
          <w:sz w:val="36"/>
          <w:szCs w:val="36"/>
        </w:rPr>
      </w:pPr>
      <w:r w:rsidRPr="00214867">
        <w:rPr>
          <w:rFonts w:ascii="方正小标宋简体" w:eastAsia="方正小标宋简体" w:hAnsi="黑体" w:cs="宋体" w:hint="eastAsia"/>
          <w:b/>
          <w:bCs/>
          <w:kern w:val="0"/>
          <w:sz w:val="36"/>
          <w:szCs w:val="36"/>
        </w:rPr>
        <w:t>研究项目名单的公示</w:t>
      </w:r>
    </w:p>
    <w:p w:rsidR="00266A96" w:rsidRPr="00266A96" w:rsidRDefault="00266A96" w:rsidP="00266A96">
      <w:pPr>
        <w:widowControl/>
        <w:shd w:val="clear" w:color="auto" w:fill="FFFFFF"/>
        <w:spacing w:line="360" w:lineRule="atLeast"/>
        <w:jc w:val="center"/>
        <w:outlineLvl w:val="1"/>
        <w:rPr>
          <w:rFonts w:ascii="仿宋_GB2312" w:hAnsi="宋体" w:cs="宋体"/>
          <w:b/>
          <w:bCs/>
          <w:kern w:val="0"/>
          <w:szCs w:val="32"/>
        </w:rPr>
      </w:pPr>
    </w:p>
    <w:p w:rsidR="00AA4999" w:rsidRDefault="00266A96" w:rsidP="009B18E3">
      <w:pPr>
        <w:widowControl/>
        <w:shd w:val="clear" w:color="auto" w:fill="FFFFFF"/>
        <w:spacing w:line="520" w:lineRule="exact"/>
        <w:ind w:firstLineChars="200" w:firstLine="654"/>
        <w:jc w:val="left"/>
        <w:rPr>
          <w:rFonts w:ascii="仿宋_GB2312" w:hAnsi="仿宋"/>
          <w:szCs w:val="32"/>
        </w:rPr>
      </w:pPr>
      <w:r w:rsidRPr="00266A96">
        <w:rPr>
          <w:rFonts w:ascii="仿宋_GB2312" w:hAnsi="仿宋" w:cs="宋体" w:hint="eastAsia"/>
          <w:bCs/>
          <w:kern w:val="0"/>
          <w:szCs w:val="32"/>
        </w:rPr>
        <w:t>根据《</w:t>
      </w:r>
      <w:r w:rsidR="001E38C2" w:rsidRPr="001E38C2">
        <w:rPr>
          <w:rFonts w:ascii="仿宋_GB2312" w:hAnsi="仿宋" w:hint="eastAsia"/>
          <w:bCs/>
          <w:szCs w:val="32"/>
        </w:rPr>
        <w:t>省教育厅办公室关于做好2016年湖北省高校省级教学改革研究项目立项工作的通知</w:t>
      </w:r>
      <w:r w:rsidRPr="00266A96">
        <w:rPr>
          <w:rFonts w:ascii="仿宋_GB2312" w:hAnsi="仿宋" w:cs="宋体" w:hint="eastAsia"/>
          <w:kern w:val="0"/>
          <w:szCs w:val="32"/>
        </w:rPr>
        <w:t>》</w:t>
      </w:r>
      <w:r w:rsidRPr="00266A96">
        <w:rPr>
          <w:rFonts w:ascii="仿宋_GB2312" w:hAnsi="仿宋" w:cs="宋体" w:hint="eastAsia"/>
          <w:bCs/>
          <w:kern w:val="0"/>
          <w:szCs w:val="32"/>
        </w:rPr>
        <w:t>（</w:t>
      </w:r>
      <w:r w:rsidR="001E38C2" w:rsidRPr="001E38C2">
        <w:rPr>
          <w:rFonts w:ascii="仿宋_GB2312" w:hAnsi="仿宋" w:hint="eastAsia"/>
          <w:bCs/>
          <w:szCs w:val="32"/>
        </w:rPr>
        <w:t>鄂教高办函〔2016〕9号</w:t>
      </w:r>
      <w:r w:rsidRPr="00266A96">
        <w:rPr>
          <w:rFonts w:ascii="仿宋_GB2312" w:hAnsi="仿宋" w:cs="宋体" w:hint="eastAsia"/>
          <w:bCs/>
          <w:kern w:val="0"/>
          <w:szCs w:val="32"/>
        </w:rPr>
        <w:t>）</w:t>
      </w:r>
      <w:r w:rsidR="000F7ABC">
        <w:rPr>
          <w:rFonts w:ascii="仿宋_GB2312" w:hAnsi="仿宋" w:hint="eastAsia"/>
          <w:bCs/>
          <w:szCs w:val="32"/>
        </w:rPr>
        <w:t>要求</w:t>
      </w:r>
      <w:r w:rsidRPr="00266A96">
        <w:rPr>
          <w:rFonts w:ascii="仿宋_GB2312" w:hAnsi="仿宋" w:cs="宋体" w:hint="eastAsia"/>
          <w:bCs/>
          <w:kern w:val="0"/>
          <w:szCs w:val="32"/>
        </w:rPr>
        <w:t>，</w:t>
      </w:r>
      <w:r w:rsidR="001E38C2">
        <w:rPr>
          <w:rFonts w:ascii="仿宋_GB2312" w:hAnsi="仿宋" w:hint="eastAsia"/>
          <w:bCs/>
          <w:szCs w:val="32"/>
        </w:rPr>
        <w:t>我厅组织专家</w:t>
      </w:r>
      <w:r w:rsidR="000F7ABC">
        <w:rPr>
          <w:rFonts w:ascii="仿宋_GB2312" w:hAnsi="仿宋" w:hint="eastAsia"/>
          <w:bCs/>
          <w:szCs w:val="32"/>
        </w:rPr>
        <w:t>对各高校申报的</w:t>
      </w:r>
      <w:r w:rsidR="001E38C2">
        <w:rPr>
          <w:rFonts w:ascii="仿宋_GB2312" w:hAnsi="仿宋" w:hint="eastAsia"/>
          <w:bCs/>
          <w:szCs w:val="32"/>
        </w:rPr>
        <w:t>2016年</w:t>
      </w:r>
      <w:r w:rsidR="000F7ABC">
        <w:rPr>
          <w:rFonts w:ascii="仿宋_GB2312" w:hAnsi="仿宋" w:hint="eastAsia"/>
          <w:bCs/>
          <w:szCs w:val="32"/>
        </w:rPr>
        <w:t>度省级教学改革研究项目进行了</w:t>
      </w:r>
      <w:r w:rsidRPr="00AA4999">
        <w:rPr>
          <w:rFonts w:ascii="仿宋_GB2312" w:hAnsi="仿宋" w:hint="eastAsia"/>
          <w:bCs/>
          <w:szCs w:val="32"/>
        </w:rPr>
        <w:t>评审</w:t>
      </w:r>
      <w:r w:rsidR="000F7ABC">
        <w:rPr>
          <w:rFonts w:ascii="仿宋_GB2312" w:hAnsi="仿宋" w:hint="eastAsia"/>
          <w:szCs w:val="32"/>
        </w:rPr>
        <w:t>。经审核，</w:t>
      </w:r>
      <w:r w:rsidR="001E38C2">
        <w:rPr>
          <w:rFonts w:ascii="仿宋_GB2312" w:hAnsi="仿宋" w:hint="eastAsia"/>
          <w:szCs w:val="32"/>
        </w:rPr>
        <w:t>2016年</w:t>
      </w:r>
      <w:r w:rsidR="002B5946" w:rsidRPr="00AA4999">
        <w:rPr>
          <w:rFonts w:ascii="仿宋_GB2312" w:hAnsi="仿宋" w:hint="eastAsia"/>
          <w:szCs w:val="32"/>
        </w:rPr>
        <w:t>度拟立项省级教学改革研究项目</w:t>
      </w:r>
      <w:r w:rsidR="00084519">
        <w:rPr>
          <w:rFonts w:ascii="仿宋_GB2312" w:hAnsi="仿宋" w:hint="eastAsia"/>
          <w:szCs w:val="32"/>
        </w:rPr>
        <w:t>540</w:t>
      </w:r>
      <w:r w:rsidR="002B5946" w:rsidRPr="00AA4999">
        <w:rPr>
          <w:rFonts w:ascii="仿宋_GB2312" w:hAnsi="仿宋" w:hint="eastAsia"/>
          <w:szCs w:val="32"/>
        </w:rPr>
        <w:t>项</w:t>
      </w:r>
      <w:r w:rsidR="00AA4999">
        <w:rPr>
          <w:rFonts w:ascii="仿宋_GB2312" w:hAnsi="仿宋" w:hint="eastAsia"/>
          <w:szCs w:val="32"/>
        </w:rPr>
        <w:t>，</w:t>
      </w:r>
      <w:r w:rsidRPr="00266A96">
        <w:rPr>
          <w:rFonts w:ascii="仿宋_GB2312" w:hAnsi="仿宋" w:cs="宋体" w:hint="eastAsia"/>
          <w:kern w:val="0"/>
          <w:szCs w:val="32"/>
        </w:rPr>
        <w:t>现将</w:t>
      </w:r>
      <w:r w:rsidR="002B5946" w:rsidRPr="00AA4999">
        <w:rPr>
          <w:rFonts w:ascii="仿宋_GB2312" w:hAnsi="仿宋" w:hint="eastAsia"/>
          <w:szCs w:val="32"/>
        </w:rPr>
        <w:t>名单</w:t>
      </w:r>
      <w:r w:rsidR="002B5946" w:rsidRPr="00266A96">
        <w:rPr>
          <w:rFonts w:ascii="仿宋_GB2312" w:hAnsi="仿宋" w:cs="宋体" w:hint="eastAsia"/>
          <w:kern w:val="0"/>
          <w:szCs w:val="32"/>
        </w:rPr>
        <w:t>予以公示</w:t>
      </w:r>
      <w:r w:rsidR="002B5946" w:rsidRPr="00AA4999">
        <w:rPr>
          <w:rFonts w:ascii="仿宋_GB2312" w:hAnsi="仿宋" w:hint="eastAsia"/>
          <w:szCs w:val="32"/>
        </w:rPr>
        <w:t>。</w:t>
      </w:r>
    </w:p>
    <w:p w:rsidR="00AA4999" w:rsidRPr="00266A96" w:rsidRDefault="002B5946" w:rsidP="009B18E3">
      <w:pPr>
        <w:widowControl/>
        <w:shd w:val="clear" w:color="auto" w:fill="FFFFFF"/>
        <w:spacing w:line="520" w:lineRule="exact"/>
        <w:ind w:firstLineChars="200" w:firstLine="654"/>
        <w:jc w:val="left"/>
        <w:rPr>
          <w:rFonts w:ascii="仿宋_GB2312" w:hAnsi="仿宋" w:cs="宋体"/>
          <w:kern w:val="0"/>
          <w:szCs w:val="32"/>
        </w:rPr>
      </w:pPr>
      <w:r w:rsidRPr="00AA4999">
        <w:rPr>
          <w:rFonts w:ascii="仿宋_GB2312" w:hAnsi="仿宋" w:hint="eastAsia"/>
          <w:szCs w:val="32"/>
        </w:rPr>
        <w:t>公示时间为</w:t>
      </w:r>
      <w:r w:rsidR="00735950">
        <w:rPr>
          <w:rFonts w:ascii="仿宋_GB2312" w:hAnsi="仿宋" w:hint="eastAsia"/>
          <w:szCs w:val="32"/>
        </w:rPr>
        <w:t>2016</w:t>
      </w:r>
      <w:r w:rsidRPr="00AA4999">
        <w:rPr>
          <w:rFonts w:ascii="仿宋_GB2312" w:hAnsi="仿宋" w:hint="eastAsia"/>
          <w:szCs w:val="32"/>
        </w:rPr>
        <w:t>年</w:t>
      </w:r>
      <w:r w:rsidR="000F7ABC">
        <w:rPr>
          <w:rFonts w:ascii="仿宋_GB2312" w:hAnsi="仿宋" w:hint="eastAsia"/>
          <w:szCs w:val="32"/>
        </w:rPr>
        <w:t>1</w:t>
      </w:r>
      <w:r w:rsidR="001E38C2">
        <w:rPr>
          <w:rFonts w:ascii="仿宋_GB2312" w:hAnsi="仿宋" w:hint="eastAsia"/>
          <w:szCs w:val="32"/>
        </w:rPr>
        <w:t>2</w:t>
      </w:r>
      <w:r w:rsidRPr="00AA4999">
        <w:rPr>
          <w:rFonts w:ascii="仿宋_GB2312" w:hAnsi="仿宋" w:hint="eastAsia"/>
          <w:szCs w:val="32"/>
        </w:rPr>
        <w:t>月</w:t>
      </w:r>
      <w:r w:rsidR="00F23A81">
        <w:rPr>
          <w:rFonts w:ascii="仿宋_GB2312" w:hAnsi="仿宋" w:hint="eastAsia"/>
          <w:szCs w:val="32"/>
        </w:rPr>
        <w:t>21</w:t>
      </w:r>
      <w:r w:rsidRPr="00AA4999">
        <w:rPr>
          <w:rFonts w:ascii="仿宋_GB2312" w:hAnsi="仿宋" w:hint="eastAsia"/>
          <w:szCs w:val="32"/>
        </w:rPr>
        <w:t>日</w:t>
      </w:r>
      <w:r w:rsidR="00356EA2">
        <w:rPr>
          <w:rFonts w:ascii="仿宋_GB2312" w:hAnsi="仿宋" w:hint="eastAsia"/>
          <w:szCs w:val="32"/>
        </w:rPr>
        <w:t>至</w:t>
      </w:r>
      <w:r w:rsidR="003F04EC">
        <w:rPr>
          <w:rFonts w:ascii="仿宋_GB2312" w:hAnsi="仿宋" w:hint="eastAsia"/>
          <w:szCs w:val="32"/>
        </w:rPr>
        <w:t>28</w:t>
      </w:r>
      <w:r w:rsidRPr="00AA4999">
        <w:rPr>
          <w:rFonts w:ascii="仿宋_GB2312" w:hAnsi="仿宋" w:hint="eastAsia"/>
          <w:szCs w:val="32"/>
        </w:rPr>
        <w:t>日。如对公示</w:t>
      </w:r>
      <w:r w:rsidR="000F7ABC">
        <w:rPr>
          <w:rFonts w:ascii="仿宋_GB2312" w:hAnsi="仿宋" w:hint="eastAsia"/>
          <w:szCs w:val="32"/>
        </w:rPr>
        <w:t>名单</w:t>
      </w:r>
      <w:r w:rsidRPr="00AA4999">
        <w:rPr>
          <w:rFonts w:ascii="仿宋_GB2312" w:hAnsi="仿宋" w:hint="eastAsia"/>
          <w:szCs w:val="32"/>
        </w:rPr>
        <w:t>有</w:t>
      </w:r>
      <w:r w:rsidRPr="00266A96">
        <w:rPr>
          <w:rFonts w:ascii="仿宋_GB2312" w:hAnsi="仿宋" w:cs="宋体" w:hint="eastAsia"/>
          <w:kern w:val="0"/>
          <w:szCs w:val="32"/>
        </w:rPr>
        <w:t>异议</w:t>
      </w:r>
      <w:r w:rsidR="000F7ABC">
        <w:rPr>
          <w:rFonts w:ascii="仿宋_GB2312" w:hAnsi="仿宋" w:cs="宋体" w:hint="eastAsia"/>
          <w:kern w:val="0"/>
          <w:szCs w:val="32"/>
        </w:rPr>
        <w:t>的</w:t>
      </w:r>
      <w:r w:rsidRPr="00AA4999">
        <w:rPr>
          <w:rFonts w:ascii="仿宋_GB2312" w:hAnsi="仿宋" w:hint="eastAsia"/>
          <w:szCs w:val="32"/>
        </w:rPr>
        <w:t>，可在公示期内</w:t>
      </w:r>
      <w:r w:rsidR="00E04BDA">
        <w:rPr>
          <w:rFonts w:ascii="仿宋_GB2312" w:hAnsi="仿宋" w:hint="eastAsia"/>
          <w:szCs w:val="32"/>
        </w:rPr>
        <w:t>向</w:t>
      </w:r>
      <w:r w:rsidR="00E04BDA" w:rsidRPr="00266A96">
        <w:rPr>
          <w:rFonts w:ascii="仿宋_GB2312" w:hAnsi="仿宋" w:cs="宋体" w:hint="eastAsia"/>
          <w:kern w:val="0"/>
          <w:szCs w:val="32"/>
        </w:rPr>
        <w:t>省教育厅高等教育处</w:t>
      </w:r>
      <w:r w:rsidRPr="00AA4999">
        <w:rPr>
          <w:rFonts w:ascii="仿宋_GB2312" w:hAnsi="仿宋" w:hint="eastAsia"/>
          <w:szCs w:val="32"/>
        </w:rPr>
        <w:t>提出</w:t>
      </w:r>
      <w:r w:rsidR="00AA4999">
        <w:rPr>
          <w:rFonts w:ascii="仿宋_GB2312" w:hAnsi="仿宋" w:hint="eastAsia"/>
          <w:szCs w:val="32"/>
        </w:rPr>
        <w:t>。</w:t>
      </w:r>
    </w:p>
    <w:p w:rsidR="00AA4999" w:rsidRDefault="00AA4999" w:rsidP="009B18E3">
      <w:pPr>
        <w:widowControl/>
        <w:shd w:val="clear" w:color="auto" w:fill="FFFFFF"/>
        <w:spacing w:line="520" w:lineRule="exact"/>
        <w:ind w:firstLineChars="200" w:firstLine="654"/>
        <w:jc w:val="left"/>
        <w:rPr>
          <w:rFonts w:ascii="宋体" w:eastAsia="宋体" w:hAnsi="宋体" w:cs="宋体"/>
          <w:kern w:val="0"/>
          <w:sz w:val="28"/>
          <w:szCs w:val="28"/>
        </w:rPr>
      </w:pPr>
      <w:r w:rsidRPr="00266A96">
        <w:rPr>
          <w:rFonts w:ascii="仿宋_GB2312" w:hAnsi="仿宋" w:cs="宋体" w:hint="eastAsia"/>
          <w:kern w:val="0"/>
          <w:szCs w:val="32"/>
        </w:rPr>
        <w:t>联系人：吴勃；联系电话：87328172；通信地址：武汉市武昌区洪山路8号湖北省教育厅高等教育处，邮编：430071</w:t>
      </w:r>
      <w:r>
        <w:rPr>
          <w:rFonts w:ascii="仿宋_GB2312" w:hAnsi="仿宋" w:cs="宋体" w:hint="eastAsia"/>
          <w:kern w:val="0"/>
          <w:szCs w:val="32"/>
        </w:rPr>
        <w:t>；电子邮箱：</w:t>
      </w:r>
      <w:r w:rsidR="0030661F" w:rsidRPr="0030661F">
        <w:rPr>
          <w:rFonts w:ascii="宋体" w:eastAsia="宋体" w:hAnsi="宋体" w:cs="宋体"/>
          <w:kern w:val="0"/>
          <w:sz w:val="28"/>
          <w:szCs w:val="28"/>
        </w:rPr>
        <w:t>hbjytgjc</w:t>
      </w:r>
      <w:r w:rsidR="0030661F" w:rsidRPr="0030661F">
        <w:rPr>
          <w:rFonts w:ascii="宋体" w:eastAsia="宋体" w:hAnsi="宋体" w:cs="宋体" w:hint="eastAsia"/>
          <w:kern w:val="0"/>
          <w:sz w:val="28"/>
          <w:szCs w:val="28"/>
        </w:rPr>
        <w:t>@</w:t>
      </w:r>
      <w:r w:rsidR="0030661F" w:rsidRPr="0030661F">
        <w:rPr>
          <w:rFonts w:ascii="宋体" w:eastAsia="宋体" w:hAnsi="宋体" w:cs="宋体"/>
          <w:kern w:val="0"/>
          <w:sz w:val="28"/>
          <w:szCs w:val="28"/>
        </w:rPr>
        <w:t>163.com</w:t>
      </w:r>
      <w:r>
        <w:rPr>
          <w:rFonts w:ascii="宋体" w:eastAsia="宋体" w:hAnsi="宋体" w:cs="宋体" w:hint="eastAsia"/>
          <w:kern w:val="0"/>
          <w:sz w:val="28"/>
          <w:szCs w:val="28"/>
        </w:rPr>
        <w:t>。</w:t>
      </w:r>
    </w:p>
    <w:p w:rsidR="0030661F" w:rsidRDefault="0030661F" w:rsidP="0030661F">
      <w:pPr>
        <w:widowControl/>
        <w:shd w:val="clear" w:color="auto" w:fill="FFFFFF"/>
        <w:spacing w:line="520" w:lineRule="exact"/>
        <w:ind w:firstLineChars="200" w:firstLine="654"/>
        <w:jc w:val="left"/>
        <w:rPr>
          <w:rFonts w:ascii="仿宋_GB2312" w:hAnsi="仿宋" w:cs="宋体"/>
          <w:kern w:val="0"/>
          <w:szCs w:val="32"/>
        </w:rPr>
      </w:pPr>
    </w:p>
    <w:p w:rsidR="0030661F" w:rsidRPr="0030661F" w:rsidRDefault="0030661F" w:rsidP="0030661F">
      <w:pPr>
        <w:widowControl/>
        <w:shd w:val="clear" w:color="auto" w:fill="FFFFFF"/>
        <w:spacing w:line="520" w:lineRule="exact"/>
        <w:ind w:firstLineChars="200" w:firstLine="654"/>
        <w:jc w:val="left"/>
        <w:rPr>
          <w:rFonts w:ascii="仿宋_GB2312" w:hAnsi="仿宋" w:cs="宋体"/>
          <w:kern w:val="0"/>
          <w:szCs w:val="32"/>
        </w:rPr>
      </w:pPr>
      <w:r>
        <w:rPr>
          <w:rFonts w:ascii="仿宋_GB2312" w:hAnsi="仿宋" w:cs="宋体" w:hint="eastAsia"/>
          <w:kern w:val="0"/>
          <w:szCs w:val="32"/>
        </w:rPr>
        <w:t>附件：</w:t>
      </w:r>
      <w:r w:rsidR="001E38C2">
        <w:rPr>
          <w:rFonts w:ascii="仿宋_GB2312" w:hAnsi="仿宋" w:cs="宋体" w:hint="eastAsia"/>
          <w:kern w:val="0"/>
          <w:szCs w:val="32"/>
        </w:rPr>
        <w:t>2016年</w:t>
      </w:r>
      <w:r>
        <w:rPr>
          <w:rFonts w:ascii="仿宋_GB2312" w:hAnsi="仿宋" w:cs="宋体" w:hint="eastAsia"/>
          <w:kern w:val="0"/>
          <w:szCs w:val="32"/>
        </w:rPr>
        <w:t>拟立项</w:t>
      </w:r>
      <w:r w:rsidRPr="0030661F">
        <w:rPr>
          <w:rFonts w:ascii="仿宋_GB2312" w:hAnsi="仿宋" w:cs="宋体" w:hint="eastAsia"/>
          <w:kern w:val="0"/>
          <w:szCs w:val="32"/>
        </w:rPr>
        <w:t>湖北省高等学校省级教学研究项目</w:t>
      </w:r>
      <w:r>
        <w:rPr>
          <w:rFonts w:ascii="仿宋_GB2312" w:hAnsi="仿宋" w:cs="宋体" w:hint="eastAsia"/>
          <w:kern w:val="0"/>
          <w:szCs w:val="32"/>
        </w:rPr>
        <w:t>名单</w:t>
      </w:r>
    </w:p>
    <w:p w:rsidR="00AA4999" w:rsidRDefault="00AA4999" w:rsidP="009B18E3">
      <w:pPr>
        <w:widowControl/>
        <w:shd w:val="clear" w:color="auto" w:fill="FFFFFF"/>
        <w:spacing w:line="520" w:lineRule="exact"/>
        <w:ind w:firstLineChars="1400" w:firstLine="4579"/>
        <w:jc w:val="left"/>
        <w:rPr>
          <w:rFonts w:ascii="仿宋_GB2312" w:hAnsi="仿宋" w:cs="宋体"/>
          <w:kern w:val="0"/>
          <w:szCs w:val="32"/>
        </w:rPr>
      </w:pPr>
    </w:p>
    <w:p w:rsidR="00E04BDA" w:rsidRDefault="00E04BDA" w:rsidP="009B18E3">
      <w:pPr>
        <w:widowControl/>
        <w:shd w:val="clear" w:color="auto" w:fill="FFFFFF"/>
        <w:spacing w:line="520" w:lineRule="exact"/>
        <w:ind w:firstLineChars="1400" w:firstLine="4579"/>
        <w:jc w:val="left"/>
        <w:rPr>
          <w:rFonts w:ascii="仿宋_GB2312" w:hAnsi="仿宋" w:cs="宋体"/>
          <w:kern w:val="0"/>
          <w:szCs w:val="32"/>
        </w:rPr>
      </w:pPr>
    </w:p>
    <w:p w:rsidR="00E04BDA" w:rsidRPr="00E04BDA" w:rsidRDefault="00E04BDA" w:rsidP="009B18E3">
      <w:pPr>
        <w:widowControl/>
        <w:shd w:val="clear" w:color="auto" w:fill="FFFFFF"/>
        <w:spacing w:line="520" w:lineRule="exact"/>
        <w:ind w:firstLineChars="1400" w:firstLine="4579"/>
        <w:jc w:val="left"/>
        <w:rPr>
          <w:rFonts w:ascii="仿宋_GB2312" w:hAnsi="仿宋" w:cs="宋体"/>
          <w:kern w:val="0"/>
          <w:szCs w:val="32"/>
        </w:rPr>
      </w:pPr>
    </w:p>
    <w:p w:rsidR="00AA4999" w:rsidRPr="00266A96" w:rsidRDefault="00AA4999" w:rsidP="009B18E3">
      <w:pPr>
        <w:widowControl/>
        <w:shd w:val="clear" w:color="auto" w:fill="FFFFFF"/>
        <w:spacing w:line="520" w:lineRule="exact"/>
        <w:ind w:firstLineChars="1400" w:firstLine="4579"/>
        <w:jc w:val="left"/>
        <w:rPr>
          <w:rFonts w:ascii="仿宋_GB2312" w:hAnsi="宋体" w:cs="宋体"/>
          <w:kern w:val="0"/>
          <w:szCs w:val="32"/>
        </w:rPr>
      </w:pPr>
      <w:r w:rsidRPr="00266A96">
        <w:rPr>
          <w:rFonts w:ascii="仿宋_GB2312" w:hAnsi="仿宋" w:cs="宋体" w:hint="eastAsia"/>
          <w:kern w:val="0"/>
          <w:szCs w:val="32"/>
        </w:rPr>
        <w:t>湖北省教育厅</w:t>
      </w:r>
    </w:p>
    <w:p w:rsidR="00B2569D" w:rsidRDefault="00E04BDA" w:rsidP="009B18E3">
      <w:pPr>
        <w:widowControl/>
        <w:shd w:val="clear" w:color="auto" w:fill="FFFFFF"/>
        <w:spacing w:line="520" w:lineRule="exact"/>
        <w:ind w:firstLineChars="1300" w:firstLine="4252"/>
        <w:jc w:val="left"/>
        <w:rPr>
          <w:rFonts w:ascii="仿宋_GB2312" w:hAnsi="仿宋" w:cs="宋体"/>
          <w:kern w:val="0"/>
          <w:szCs w:val="32"/>
        </w:rPr>
        <w:sectPr w:rsidR="00B2569D" w:rsidSect="009B18E3">
          <w:pgSz w:w="11906" w:h="16838" w:code="9"/>
          <w:pgMar w:top="2155" w:right="1701" w:bottom="1814" w:left="1701" w:header="851" w:footer="992" w:gutter="0"/>
          <w:cols w:space="425"/>
          <w:docGrid w:type="linesAndChars" w:linePitch="584" w:charSpace="1449"/>
        </w:sectPr>
      </w:pPr>
      <w:r>
        <w:rPr>
          <w:rFonts w:ascii="仿宋_GB2312" w:hAnsi="仿宋" w:cs="宋体" w:hint="eastAsia"/>
          <w:kern w:val="0"/>
          <w:szCs w:val="32"/>
        </w:rPr>
        <w:t>2016年1</w:t>
      </w:r>
      <w:r w:rsidR="00C574A1">
        <w:rPr>
          <w:rFonts w:ascii="仿宋_GB2312" w:hAnsi="仿宋" w:cs="宋体" w:hint="eastAsia"/>
          <w:kern w:val="0"/>
          <w:szCs w:val="32"/>
        </w:rPr>
        <w:t>2</w:t>
      </w:r>
      <w:r>
        <w:rPr>
          <w:rFonts w:ascii="仿宋_GB2312" w:hAnsi="仿宋" w:cs="宋体" w:hint="eastAsia"/>
          <w:kern w:val="0"/>
          <w:szCs w:val="32"/>
        </w:rPr>
        <w:t>月</w:t>
      </w:r>
      <w:r w:rsidR="00F23A81">
        <w:rPr>
          <w:rFonts w:ascii="仿宋_GB2312" w:hAnsi="仿宋" w:cs="宋体" w:hint="eastAsia"/>
          <w:kern w:val="0"/>
          <w:szCs w:val="32"/>
        </w:rPr>
        <w:t>21</w:t>
      </w:r>
      <w:bookmarkStart w:id="0" w:name="_GoBack"/>
      <w:bookmarkEnd w:id="0"/>
      <w:r>
        <w:rPr>
          <w:rFonts w:ascii="仿宋_GB2312" w:hAnsi="仿宋" w:cs="宋体" w:hint="eastAsia"/>
          <w:kern w:val="0"/>
          <w:szCs w:val="32"/>
        </w:rPr>
        <w:t>日</w:t>
      </w:r>
    </w:p>
    <w:p w:rsidR="00B2569D" w:rsidRPr="00B2569D" w:rsidRDefault="00B2569D" w:rsidP="00B2569D">
      <w:pPr>
        <w:rPr>
          <w:rFonts w:ascii="仿宋_GB2312" w:hAnsi="仿宋" w:cs="宋体"/>
          <w:kern w:val="0"/>
          <w:szCs w:val="32"/>
        </w:rPr>
      </w:pPr>
      <w:r>
        <w:rPr>
          <w:rFonts w:ascii="仿宋_GB2312" w:hAnsi="仿宋" w:cs="宋体" w:hint="eastAsia"/>
          <w:kern w:val="0"/>
          <w:szCs w:val="32"/>
        </w:rPr>
        <w:lastRenderedPageBreak/>
        <w:t>附件</w:t>
      </w:r>
    </w:p>
    <w:p w:rsidR="00AA4999" w:rsidRPr="00B2569D" w:rsidRDefault="001E38C2" w:rsidP="00B2569D">
      <w:pPr>
        <w:widowControl/>
        <w:shd w:val="clear" w:color="auto" w:fill="FFFFFF"/>
        <w:spacing w:line="520" w:lineRule="exact"/>
        <w:jc w:val="center"/>
        <w:rPr>
          <w:rFonts w:ascii="黑体" w:eastAsia="黑体" w:hAnsi="黑体" w:cs="宋体"/>
          <w:kern w:val="0"/>
          <w:szCs w:val="32"/>
        </w:rPr>
      </w:pPr>
      <w:r>
        <w:rPr>
          <w:rFonts w:ascii="黑体" w:eastAsia="黑体" w:hAnsi="黑体" w:cs="宋体" w:hint="eastAsia"/>
          <w:kern w:val="0"/>
          <w:szCs w:val="32"/>
        </w:rPr>
        <w:t>2016年</w:t>
      </w:r>
      <w:r w:rsidR="00B2569D" w:rsidRPr="00B2569D">
        <w:rPr>
          <w:rFonts w:ascii="黑体" w:eastAsia="黑体" w:hAnsi="黑体" w:cs="宋体" w:hint="eastAsia"/>
          <w:kern w:val="0"/>
          <w:szCs w:val="32"/>
        </w:rPr>
        <w:t>拟立项湖北省高等学校省级教学研究项目名单</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
        <w:gridCol w:w="2499"/>
        <w:gridCol w:w="6138"/>
        <w:gridCol w:w="1148"/>
        <w:gridCol w:w="2664"/>
      </w:tblGrid>
      <w:tr w:rsidR="007D4D0D" w:rsidRPr="008E4CCF" w:rsidTr="002A42EC">
        <w:trPr>
          <w:cantSplit/>
          <w:trHeight w:val="397"/>
          <w:tblHeader/>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序号</w:t>
            </w:r>
          </w:p>
        </w:tc>
        <w:tc>
          <w:tcPr>
            <w:tcW w:w="2499"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申报单位</w:t>
            </w:r>
          </w:p>
        </w:tc>
        <w:tc>
          <w:tcPr>
            <w:tcW w:w="6138"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课题名称</w:t>
            </w:r>
          </w:p>
        </w:tc>
        <w:tc>
          <w:tcPr>
            <w:tcW w:w="1148" w:type="dxa"/>
            <w:shd w:val="clear" w:color="000000" w:fill="FFFFFF"/>
            <w:vAlign w:val="center"/>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申报人</w:t>
            </w:r>
          </w:p>
        </w:tc>
        <w:tc>
          <w:tcPr>
            <w:tcW w:w="2664" w:type="dxa"/>
            <w:shd w:val="clear" w:color="000000" w:fill="FFFFFF"/>
            <w:vAlign w:val="center"/>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项目参与人</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网络安全虚拟仿真平台建设</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陈晶</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王丽娜;杜瑞颖;崔竞松;罗敏</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基于BIM的水电站厂房3D虚拟交互式教学平台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陈俊涛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肖明;苏凯;程永光;李进平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建立顺应时代发展的课程管理、运行体系 进一步提升微生物学课程的建设水平与教学质量</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陈向东</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唐晓峰;谢志雄;彭方;沈超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“理解中心性”视角下的社会工作教学模式创新研究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陈昫</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林曾;张杨波;郁之虹;桂晓伟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整合模块化课程模式下人体寄生虫学实践教学模式的探索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董惠芬</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蒋洪;明珍平;赵琴平;刘镕</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高校“众创空间”中的大学生“创客”的创业绩效与创新能力培养研究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龚红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张三保;涂乙冬;周伟;温兴琦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“文化旅游产品开发”课程现代化改革与创新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管家庆</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陈萌亚;张珂</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环境类专业理工交叉融合实践教学体系和“工程化”发展研究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胡将军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刘慧龙;吉冰冰;肖玫;胡超珍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基于微课的翻转课堂在《无机化学实验》教学的实践应用研究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胡锴</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蔡苹;刘欲文;赵洁;陶海燕</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面向“卓越工程师”培养的电气信息类课程群多维一体化教学体系的筑建</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胡钋</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肖军华;徐箭;刘开培;秦亮</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测绘工程大学生创新能力培养体系研究与实践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花向红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邹进贵;王中全;汪志明;向东</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湖北省实验教学示范中心可持续发展研究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雷敬炎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李建民、刘超、赵旎、刘慧明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建设《人体结构学试题库及学生在线测试系统》</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雷岳山</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胡成俊;唐燕;朱从丽;郑勇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分析化学实验中的翻转课堂教学研究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田秋霖;谢音;赵薇;丁琼</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基于多任务驱动与竞赛模式的机器人综合设计课程创新与实践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许贤泽;王刚;张铮;王先培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大学历史学通识教育课程发展与改革研究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刘礼堂</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陆晗昱;周翠云;胡艺航</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基于三维虚拟仿真技术的城市规划设计</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牛强</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彭建东;魏伟;谢波;赵捷</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以学生为中心的遥感科学与技术专业工程教育改革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秦昆</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李欣;周军其;张熠;王玥</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我国大数据人才培养模式研究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冉从敬</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陈传夫;洪亮;吴钢;彭敏惠</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土地评价课程建设及教学改革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唐旭</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胡石元;赵林;赵翔;耿红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高校公共艺术教育核心课程质量标准研究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汪余礼</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薛峰;邓黛;雷媛;王珊</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“在线虚拟-模拟仿真-实景实训”多层次护理本科实验教学体系的构建及应用研究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王爱玲</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刘茜;邹智杰;陈杰;喻思红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腹腔镜及手术机器人技术阶梯式培训实践研究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王行环</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蔡林;郑航;王欣;杨琨</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信息安全数学基础课程实践教学与大学生创新能力培养</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王骞</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余纯武;宋伟;邹勤;余伟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大数据背景下基于微信公众平台的经管类微课程研究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王恺</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郑君君;方德斌;沈校亮;关旭</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面向大遥感人才培养的专业与课程建设改革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王树根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秦昆;方圣辉;周军其;张熠</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移动互联网+高校翻转课堂教学平台建设研究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王先兵</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张荣;郭玮;高建华;陈训威</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新形势下计算机专业基层教学组织建设的研究与探讨</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吴黎兵</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王丽娜;余琍;伍春香;余伟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iSchool联盟高校的档案学教育特色及对我国的参考与借鉴</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肖秋会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胡吉明;董克;王菲;程媛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腐蚀与防护综合实验虚拟仿真平台及软件研究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谢学军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周柏青;廖冬梅;潘玲;李芹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混合式案例教学模式在《药理学》教学中的应用及效果评价</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鄢友娥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张郦;平洁;谢先飞;陈慧剑</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MOOC应用于混合学习的实现路径与效果评价——基于生殖医学通识课课程学习视角</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杨菁</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程丹;徐望明;龙文;谢青贞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基于移动智能APP的个性化慢病学习系统的构建</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姚颐</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宋启斌;祁昶;胡伟国;魏月华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印刷工程专业“卓越计划”创新人才培养体系探索与实践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易尧华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万晓霞;李治江;周奕华;吴伟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创新驱动发展战略下的高校科技创业型人才培养模式研究——以湖北省高校为例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殷朝晖</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王传毅;马廷奇;沈曦;龚娅玲</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基于微课资源的翻转课堂模式研究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章毓文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吴志健;祝捷;李红;熊红萍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“互联网+”背景下电子商务专业实践教学体系改革研究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赵杨</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余世英;王林;胡吉明;严炜炜</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内科学专业学位研究生规范化培训及OSCE考核模式研究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周芙玲</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雷红;叶燕青;魏永长;叶旭军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”混合式翻转课堂”在口腔潜在恶性疾病一体化诊疗方法教学中的研究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杜格非;张静;谭雅芹;卢锐</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基于器官系统的儿科学课程教学改革与实践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陈瑜</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罗小平;万宝俊;晏汉娇;温宇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基于挑战性课程的多学科协同创新平台机制研究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程文青</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曾喻江;罗杰;左冬红;张林</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生物医学工程卓越工程师培养学业评价体系建立与探索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丁明跃</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余龙江;赵元弟;肖鹏;张旭明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基于媒介融合的广告设计类课程实验创新教学研究与实践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甘世勇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舒咏平;陈先红;李华君;陈怡博</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感染性疾病基础与临床课程整合教学改革研究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郭威</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万宝俊;徐飏;范雄林;宁琴</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计算机本科生国际化课程建设与人才培养的研究与实践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何琨</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秦磊华;王多强;张爱华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血液病学慕课平台的设计与实现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胡豫</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洪梅;孙春艳;梅恒;张波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基于解决复杂工程问题能力培养的电气专业卓越计划人才培养模式探索与实践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李红斌</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张蓉;尹仕;苗世洪;叶齐政</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专业学位研究生高水平实验课程建设路径与质量标准</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刘劲松</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谌玲;徐明生;周燕陵</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卓越医生人才培养体系的优化研究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周琦;万宝俊;王芳;谭飞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普通高校体育课程体系构建的研究与实践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栾丽霞</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蒋玉梅;万来红;刘波;施正雄</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基于Native APP的互动课堂学习系统研究与设计——以精品课程博弈论为例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罗云峰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肖江文;刘昌臣;李艳;胡玉梅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复合创新型卫生信息管理人才专业实践技能阶段性训练与评测体系研究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马敬东</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夏晨曦;沈丽宁;张士靖;马国庆</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基于MOOC的中英物理化学课程混合教学创新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梅付名</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李涛;廖荣臻;莫婉玲;陈朱琦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构建第三空间的跨文化外语教学模式的研究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施渝</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樊葳葳；郎勇；孙俊；胡晓钰</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土木工程专业卓越工程师工程实践教育模式的探索与实践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苏原</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郑俊杰;张仲先;苗雨;余群舟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优化整合，构建知行一体化的电路测试技术课程体系</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谭丹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石晶;曹娟;李红斌;张明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建筑学专业宽口径、厚基础、精专业、多出路的培养方式和教学模式研究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谭刚毅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汪原;姜梅;张乾;沈伊瓦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光电卓越工程师国际合作交流与校企联合培养研究与实践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付松年;邓磊;雷鑑铭;汪若虚</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大学素质教育与法律教育协同培养模式研究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唐永忠</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郑友德;范长军;李薇薇;伍春艳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《医学实验技术》专业质量标准与质量保障体系构建的研究与实践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鲁友明;秦选斌;晏汉姣;秦南彦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“卓越工程师计划”人才培养评价体系研究与实施</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熊蕊;樊自田;成晓北;郑俊杰</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卓越软件工程师工程实践能力培养体系研究与实践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武剑洁;陈长清;万琳;肖来元</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基于创新实践平台的卓越未来商业精英人才培养的研究与实践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吴文莉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杨治;王海军;戴鑫;刘雯雯</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卓越药学创新人才培养模式的改革与实践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张勇慧;厉岩;项光亚;王凯平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基于MOOC平台的护理科研混合式学习模式研究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颜巧元</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刘义兰;胡德英;王冰寒;朱琴</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基于翻转课堂的专业基础课混合式教学模式研究与实践---以细胞生物学为例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杨英</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余龙江;朱艳红;易平;周爱文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公共卫生执业医师岗位胜任力特征分析与模型建立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刘烈刚;张均岳;梁渊;唐玉涵</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68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体育课堂心肺功能锻炼方法设计与实践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尹继红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蒋玉梅;李承维;彭贵明;李一品</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69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思想政治理论课翻转课堂教学模式设计研究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尹倩</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黄长义;张德鹏;杜志章;陈梅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模具CAD/CAE/CAM一体化实验教学体系的构建与实践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俞彦勤</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廖敦明;王新云;张祥林;毛有武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科教协同驱动的生命科学国际化创新人才培养探索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占艺</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葛茜;谢红萍;谢倩</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泌尿系统临床与基础课程垂直整合的实践改革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熊京;章小平;刘蓉;晏汉姣</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整合课程《疾病基础与治疗》教学体系建设和实践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周新文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余立凯;杨莹;赵霞;沈建英</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法医本科生组织病理学教学整合的研究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周亦武</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董红梅;任亮;梁曼;梁悦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产品设计专业课程“参与式教学”方法体系研究与实践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朱志娟</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曹淮;雷田;龙韧;陈雪</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华中科技大学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微电子与集成电路产学融合协同育人模式的研究与实践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邹雪城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雷鑑铭;邹志革;杨晓非;余国义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学术共同体视野下的高师音乐教育课堂应用模式研究---以“国风雅歌”为例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曹冠玉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薛花明;丁玲;范竞马;邹野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信息管理类 “知识主题-课程”体系网络构建研究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陈静</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卢新元;张自然;王忠义;邹瑾</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79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感光制版在版画教学中的多元应用研究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陈曦</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姚古平;姚元鲁;唐满文;朱健翔</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基于SPOC的教师教育课程混合学习研究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崔鸿</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吴华;李娟;刘家武;张秀红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基于虚拟现实技术的心理学实验教学模式创新研究：理论与实践探索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范炤</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定险峰;孔繁昌;程晓荣;林春艳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“三套车”上的师范生通识英语需求研究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傅利华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杨虹;杨洋;陈琳;旷红宇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社会工作专业课程“项目式教学”模式探索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顾永红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徐晓军;杨生勇;金小红;曾永泉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混合课堂与传统课堂教学对比研究——以《思想道德修养与法律基础》为主的探讨</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何家伟</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李玲;梅萍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虚拟仿真实验教学资源开放共享平台研究与实践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邱宝国</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王伏玲</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翟姗姗</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覃晓萍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大数据背景下大学数学考核方式的改革与创新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郑高峰;代晋军;郑伦楚;李书刚</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87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现代信息技术下结构化学“翻转课堂”教学模式的探索和研究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李永健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万坚;任彦亮;饶立</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体验式教学模式在大学英语读写译课程中的建构</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钱海容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杨虹;杨畅;李宇笛;左禅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89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《有机化学》教学新体系的构建与实施</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涂海洋</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张爱东;余广鳌;陈琼;佘能芳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以实践创新能力为核心的文科拔尖人才培养模式研究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万美容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李红伟;邵莉莉;王海龙;谢莉勤</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美术师范生核心素养在实践教学中的建构模式研究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汪楚雄</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王文新;高细媛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基于云端一体化教学平台的高校音乐课程教学模式研究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王鶄</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陈佑清;郑旭东;张业茂;黄涛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基于POL-SOLO的大学英语课程“深度教学”范式研究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杨虹；张甜；钱海容；王建洋</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信息化环境下文科综合实验教学模式创新研究与实践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杨九民</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左明章;邱保国;李星明;徐晓军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华中师范大学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基于微课的对外汉语翻转课堂教学模式研究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周毕吉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万莹;左双菊;李孝娴;肖任飞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专业型研究生“实验-实践”双模式协同培养机制与实践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白秀琴</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张彦;周新聪;袁成清;严新平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中国制造2025战略下的自动化类学生创新创业能力培养的研究与实践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江炽;陈采军;苏义鑫;郑畅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工程教育认证背景下测控专业人才培养综合改革的研究与实践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胡剑;黄安贻;周晓;牟新刚</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99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基于学术能力培养的ESAP研究生英语教学与实践研究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但海剑</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林莺;柯建华;李从庆;王念</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经管学科人才培养国际化的综合改革与实践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杜伟岸</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周毓萍;方建珍;叶海燕;吕佳玲</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翻转过程中的语言悦读与思想交融—以美国文学课程教学为例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甘文平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但海剑；陈雪瑶；谢群</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贯穿式创新型研究生培养体系国际化建设</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官建国</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刘韩星;麦立强;李文路;付承菊</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大学生学习素质评价模型的设计与实践研究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郭方铭</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宋华;李琳;王秀梅;范慧玲</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高校创新创业教育与专业教育融合体系的研究与实践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郭志强</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杨杰;艾青松;刘岚;胡辑伟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大学体育信息化建设的探索与实践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胡启林</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陈莉;王玲;唐春芳;汪洪涛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106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卓越工程师导向下的信管专业校企人才联合培养体系研究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江长斌</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夏德;王虎;王斌;鄢丹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“卓越计划”支持下的GIS专业实践教学改革研究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黎华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袁艳斌;黄解军;吴浩;尹章才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基于日常思想政治教育的大学生意识形态引导模式研究与实践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李潮欣</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曾令华;商丹;张璐;张睿麒</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109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“互联网＋”时代新闻传播人才培养模式创新研究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李明文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李牧;刘锦宏;周鸿;严茜</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《工程机械结构力学》开展混合式教学的研究与实践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李郁</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赵章焰;陈定方;周勇;张秋艳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非全日制硕士专业学位研究生培养质量保障体系构建研究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罗勤</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梁传杰;陈伟;马廷奇;张凌云</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矿物加工与资源循环科学学科交叉与融合的探索与实践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梅光军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张凌燕;钱玉鹏;于明明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高校大型仪器设备开放共享平台构建及其管理绩效评价机制研究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孟芳兵</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夏伟、颜来世、罗旭、王平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面向专业认证的计算机科学与技术专业人才培养模式研究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彭德巍</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王云华;吴业福;袁景凌;刘东飞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基于深度学习的教学辅助机器人研究与实践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苏杭</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李景松;张小梅;胡辑伟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基于大数据的研究生学位论文质量保障体系研究——以A大学为例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童泽望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安江涛;徐亚;王剑;喻辉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大学数学基础课程“一体四化”创新模式的研究与实践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万源</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彭斯俊;何朗;方玺;彭凯</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体育选项教学中同场对抗球类项目专项体能测试指标与评分标准研究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王林</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邱芬;段飞星;李勇;陶勇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119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基于“课堂教学—创新活动—创业实践”的层级式技术创新型创业人才培养模式研究——以交通类专业为例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王崎峰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赵北平;王丽铮;李春梅;王英杰</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 CDIO 模式的环境设计专业教学与实践体系改革探究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王双全</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王刚;王凤珍;武星宽</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移动互联背景下高校思政课堂学生“参与式”教学策略研究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翁建明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潘晔;徐志远;王祝福;方莉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基于UNIGINE的虚拟建材生产线教学改革研究与实践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吴敬兵</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叶涛;胥军;蒋熙馨;蒋敦纯</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基于移动评价与合作学习的互换性与测量技术混合式教学实践研究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吴彦春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张宏;石绘</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124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基于最新IMO雷达导航示范课程的“航海雷达”课程改革研究及实践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肖进丽</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吴建华;刘克中;陈蜀喆;马全党</w:t>
            </w:r>
          </w:p>
        </w:tc>
      </w:tr>
      <w:tr w:rsidR="007D4D0D" w:rsidRPr="008E4CCF" w:rsidTr="002A42EC">
        <w:trPr>
          <w:cantSplit/>
          <w:trHeight w:val="397"/>
          <w:jc w:val="center"/>
        </w:trPr>
        <w:tc>
          <w:tcPr>
            <w:tcW w:w="505" w:type="dxa"/>
            <w:shd w:val="clear" w:color="000000" w:fill="FFFFFF"/>
            <w:vAlign w:val="center"/>
            <w:hideMark/>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125</w:t>
            </w:r>
          </w:p>
        </w:tc>
        <w:tc>
          <w:tcPr>
            <w:tcW w:w="2499"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武汉理工大学</w:t>
            </w:r>
          </w:p>
        </w:tc>
        <w:tc>
          <w:tcPr>
            <w:tcW w:w="613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翻转课堂模式在《无机化学》教学中的应用实践</w:t>
            </w:r>
          </w:p>
        </w:tc>
        <w:tc>
          <w:tcPr>
            <w:tcW w:w="114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肖亮</w:t>
            </w:r>
          </w:p>
        </w:tc>
        <w:tc>
          <w:tcPr>
            <w:tcW w:w="2664"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郭丽萍;谢征;王皎;程淑玉</w:t>
            </w:r>
          </w:p>
        </w:tc>
      </w:tr>
      <w:tr w:rsidR="007D4D0D" w:rsidRPr="008E4CCF" w:rsidTr="002A42EC">
        <w:trPr>
          <w:cantSplit/>
          <w:trHeight w:val="397"/>
          <w:jc w:val="center"/>
        </w:trPr>
        <w:tc>
          <w:tcPr>
            <w:tcW w:w="505" w:type="dxa"/>
            <w:shd w:val="clear" w:color="000000" w:fill="FFFFFF"/>
            <w:vAlign w:val="center"/>
            <w:hideMark/>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126</w:t>
            </w:r>
          </w:p>
        </w:tc>
        <w:tc>
          <w:tcPr>
            <w:tcW w:w="2499"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武汉理工大学</w:t>
            </w:r>
          </w:p>
        </w:tc>
        <w:tc>
          <w:tcPr>
            <w:tcW w:w="613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基于MOOC的无机化学课程混合式教学研究及实践</w:t>
            </w:r>
          </w:p>
        </w:tc>
        <w:tc>
          <w:tcPr>
            <w:tcW w:w="114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徐瑛</w:t>
            </w:r>
          </w:p>
        </w:tc>
        <w:tc>
          <w:tcPr>
            <w:tcW w:w="2664"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程淑玉;谢征;余火根</w:t>
            </w:r>
          </w:p>
        </w:tc>
      </w:tr>
      <w:tr w:rsidR="007D4D0D" w:rsidRPr="008E4CCF" w:rsidTr="002A42EC">
        <w:trPr>
          <w:cantSplit/>
          <w:trHeight w:val="397"/>
          <w:jc w:val="center"/>
        </w:trPr>
        <w:tc>
          <w:tcPr>
            <w:tcW w:w="505" w:type="dxa"/>
            <w:shd w:val="clear" w:color="000000" w:fill="FFFFFF"/>
            <w:vAlign w:val="center"/>
            <w:hideMark/>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127</w:t>
            </w:r>
          </w:p>
        </w:tc>
        <w:tc>
          <w:tcPr>
            <w:tcW w:w="2499"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武汉理工大学</w:t>
            </w:r>
          </w:p>
        </w:tc>
        <w:tc>
          <w:tcPr>
            <w:tcW w:w="613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基于制药工程卓越工程师培养实践基地的研究与实践</w:t>
            </w:r>
          </w:p>
        </w:tc>
        <w:tc>
          <w:tcPr>
            <w:tcW w:w="1148"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许沛虎</w:t>
            </w:r>
          </w:p>
        </w:tc>
        <w:tc>
          <w:tcPr>
            <w:tcW w:w="2664" w:type="dxa"/>
            <w:shd w:val="clear" w:color="000000" w:fill="FFFFFF"/>
            <w:vAlign w:val="center"/>
          </w:tcPr>
          <w:p w:rsidR="007D4D0D" w:rsidRPr="00386D31" w:rsidRDefault="007D4D0D" w:rsidP="002A42EC">
            <w:pPr>
              <w:widowControl/>
              <w:spacing w:line="320" w:lineRule="exact"/>
              <w:jc w:val="center"/>
              <w:rPr>
                <w:rFonts w:asciiTheme="minorEastAsia" w:eastAsiaTheme="minorEastAsia" w:hAnsiTheme="minorEastAsia" w:cs="宋体"/>
                <w:kern w:val="0"/>
                <w:sz w:val="18"/>
                <w:szCs w:val="18"/>
                <w:highlight w:val="yellow"/>
              </w:rPr>
            </w:pPr>
            <w:r w:rsidRPr="00386D31">
              <w:rPr>
                <w:rFonts w:asciiTheme="minorEastAsia" w:eastAsiaTheme="minorEastAsia" w:hAnsiTheme="minorEastAsia" w:cs="宋体" w:hint="eastAsia"/>
                <w:kern w:val="0"/>
                <w:sz w:val="18"/>
                <w:szCs w:val="18"/>
                <w:highlight w:val="yellow"/>
              </w:rPr>
              <w:t>徐海星;刘小平;李湘南;向阳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基于微课的高等数学混合式课程教学研究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薛琼</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何朗;韩华;方玺;黄明芳</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129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面向汽车全产业链的虚拟仿真实验教学平台构建研究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田哲文;侯献军;蔡永华;唐蜜</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基于工业4.0实验室全开放教学模式研究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杨旭</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周新民;傅剑;张清勇;雷宇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《工程图学》国家精品资源共享课 3D打印实验室及动态模型库开发与建设</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张萍</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王琳;朱希夫;刘雪红;张仪哲</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基于新媒体环境下高交互式给排水科学与工程专业课程教学改革与实践研究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张倩</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李孟;桑稳姣;徐舟影</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面向地理信息科学专业的计算思维能力培养体系研究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张晓盼</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袁艳斌;崔巍;俞艳;赵冬冬</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武汉理工大学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安全工程专业课程翻转课堂教学方法改革与实践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张英</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牛奕;何松;罗杰;谭海</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通山县隐水洞岩溶地貌现场教学内容设计</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陈旭</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赖忠平;李长安;肖国桥;林晓</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基于创建一流本科的我校跨学科教育体系建设研究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储祖旺</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刘勇胜;马腾;庞岚;蒋洪池</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野外实践教学基地教学线路安全评估与对策研究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邓清禄</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李德营;章广成;葛云峰;任兴伟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基于学生学习特征的大学英语分类分组教学研究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董元兴</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周晓岚</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薛菊华</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刘彩虹</w:t>
            </w:r>
            <w:r w:rsidR="00552D39"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杨玉婉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139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以培养学生计算思维为目标的“面向对象程序设计”教学与实践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花卫华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高伟;郑坤;陈启浩;张唯</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大学数学教学规范的研究与实践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肖海军;罗文强;李志明;杨飞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基于CDIO理念的《国土资源遥感》案例教学法研究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孔春芳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徐凯;董玉森;张冬梅;何珍文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142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实践教学中的《环境保护法》案例库建设</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蓝楠</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彭磊;张艳芳;刘琦;廖建求</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积极预防观下的心理健康课程建构与实践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刘陈陵</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吴和鸣;李林;杨琴;侯金波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土木工程专业（岩土工程方向）武汉野外实践教学方法改革研究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唐朝晖</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林彤;时红莲;贾洪彪;冯晓腊</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 xml:space="preserve">基于“工研院+”的大学生创新创业教育模式及实践研究　</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罗林波;易明;胡肖;程莹莹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体育通识课武术课程教学体系实践与研究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王燕</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刘良辉;桂晓红;王飞;曾天雪</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高校资产管理信息系统需求分析</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徐四平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杨世清、杜琳、吴妍、彭晶</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材料类专业产学研合作人才培养基地模式与机制的研究与实践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严春杰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朱小燕;李珍;段平;王洪权</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149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创新能力培养驱动GIS课程教学改革探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杨叶涛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陈涛;余翔宇;范萍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数字系统设计实践课程内容整合与创新探索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姚亚峰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陈朝;王瑾;郝国成;王巍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非工程地质专业《工程地质学基础》教学内容与实践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陈剑文;李德营;葛云峰;王正波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中国地质大学（武汉）</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思想政治教育专业红色文化实践教学研究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朱桂莲</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何英;严世雄;李敏伦;郭关玉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“教育—实训—孵化”一体化创新创业教育体系的构建、运行及评价研究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曾婧婧</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庞明礼;邓光平;龚启慧;费林浩</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“互联网+慕课”背景下博弈论通识课程的教学改革与创新探索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阎国光;陈永伟;卢国祥</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大数据分析在高校教学治理中的应用研究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郭华桥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骆美;古勇;蔡蔓;万秋霞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互联网＋法学实践教育新模式探讨——以法学院与法院的合作为例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胡弘弘</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徐涤宇;袁中华;李修琼;方玉珍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立体化的仿真实验教学模式研究——以《国库集中支付》实验课为例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金荣学</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金荣学;潘常刚;周春英;解洪涛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数字阅读环境下大学生英语阅读元认知能力培养模式研究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李洁</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梁小华;曹竞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159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供给侧与需求侧双重不确定下供应链模型仿真平台研究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李毅鹏</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刘勘;程传慧;黄任众;谢春燕</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前馈式典范基础评价与互动式学习效果---以金融教学为例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刘春志</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张雪兰;胡娟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161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西方经济学教学模式的创新研究-基于中国特色与国际接轨两个维度的思考</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罗小芳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卢现祥;李小平;苏应蓉;王啸华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基于实验语音学的高等教育阶段学生英语语音水平及学能调查研究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王彩豫</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詹爱莲;王晓菁</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基于创新创业能力培养的本科实习实践信息管理平台建设</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王芹;肖浩;王征;陈辉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访谈式案例教学法的应用探索——以《会计准则与盈余管理》课程为例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吴德军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唐国平;何威风;宋丽梦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新闻传播学专业马克思主义新闻观教育课程改革与建设研究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余秀才</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赵博雅;高婷</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中南财经政法大学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创新型研究生科研能力的培养模式及质量保障机制研究 ——基于湖北省7所“211”高校的调研</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赵兴罗</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白志远;周春英;魏福成;亓寿伟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农林院校数据分析类课程教学改革研究与实践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陈洪</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邓小炎;石峰;李治;郭明月</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基于新媒体的“锋哥有约”课外学习辅导模式的研究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陈华锋</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付金明;李燕;李淑华;李娜娜</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169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《生物化学》双语教学模式的探索及教材的开发</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陈小冬</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熊立忠;殷平;夏涛;李维林</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以思辨能力为导向的英语专业文化知识类课程教学研究与实践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方红</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梅婷;史润霞;邓小红;李莉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大学生机会型创业意向的影响机制与提升策略研究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胡瑞</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陈新忠;王英振;余赛程;王伊凡</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软件与理论综合实训的优化与提升</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魏小梅;李芳芳;刘建晓;郭曦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《Reproductive Science and Health》全英文慕课的研究与实践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梁爱心</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周锐;钟菊明;程会军;滑国华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农林高校大学生创新创业教育体系构建研究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熊银解;李梦境;曹震;张强</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基于数字课程和翻转课堂的深度学习模式建构</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王海娇;练兴明;彭楠;曲良焕</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现代农业经营精英培养模式研究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罗小锋</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郑炎成;凌远云;熊涛;周晶</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英语专业实践教学中的互动模式研究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潘不寒</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袁谦;方红;梅婷;史润霞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178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植物原生质体分离及体细胞杂交虚拟仿真实验建设及在实验教学中的应用探讨</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齐迎春</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樊秋玲;谢婷婷;柳俊;陈浩</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179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典型机械产品反求实习及在提升学生实践能力中的应用</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王树才</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林卫国;徐勤超;宗望远;王洪昌</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基于MOOC的无机及分析化学混合式课堂教学改革的研究与实践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王运</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叶小舟;李慧慧;胡先文;刘永红</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基于农林高校在线开放课程建设应用的探索与实践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肖湘平</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谢书山;徐春雅;林永兵;乔娟</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加强园林树木栽培学系列教材建设，提升专业技能培养</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叶要妹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舒常庆;王滑;周靖靖;梅莉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高校青年教师教学能力的自我修养与自我提升</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张晓明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吴兰兰;黄传琴;胡芬芬;唐铁军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基于大学生科技创新驱动的环境生态类课程建设与改革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赵小虎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唐铁军;刘广龙;伍玉鹏;姜炎彬</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动物科学和动物医学专业国际化人才培养模式的研究与实践</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周锐</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赵俊龙;刘兴斌;赵书红;郭爱珍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华中农业大学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植物保护专业昆虫学基础课程实践教学体系研究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周兴苗</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雷朝亮;朱芬;朱智慧;杨凤连</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多维教学法在高校本科理论课教学中的应用研究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陈敏荣</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赵继伟;孙卫华;胡祥;郑迎春</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基于应用能力培养的公共管理类专业实践教学体系研究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黄瑞芹</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李红玲;梅乐;陈敏莉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189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高校实验室建设状态评估及发展趋势的研究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马楠</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杨春勇、贺军、王鑫、何彦娉</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电子信息类软件创新人才多层次大融合培养模式探索</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田晓梅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侯建华;李成华;陈锟;舒振宇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基于CDIO模式的计算机专业学生创新团队培养模式研究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帖军</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宋中山;毛腾跃;徐胜舟;郑禄</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民族院校大学生心理健康教育课程体系构建</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王磊</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田晓红;康翠萍;王水珍;李涛</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专业研讨性训练选题：特征、捕捉及检视</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王祖山</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王祖山;王小君;张琼;阎春兰</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开放与创新-美国高校艺术类课程实验教学模式研究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徐晶</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陈一;商世民;曹凯</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社会工作专业硕士课程体系建设与改革</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章长城;操竹霞;赵世东;杨艳梅</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形象化、实践化的创新教学模式研究-以细胞生物学为例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徐鑫</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余光辉;唐仙英;程旺元;覃永华</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项目驱动下的团队“浸润式”复合型技术创新人才培养模式</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杨春勇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陈少平;朱翠涛;侯金;王文珍</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198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民族院校民俗文化教学及价值建构</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杨秀芝</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彭修银;向柏松;商世民;杜鹏</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199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教育现代化视域下大学生体育学习评价体系的重构与评价技术的应用</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于志华</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刘景裕;柳建庆;胡文雄;柳皓严</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供给侧改革视角下民族高校创业教育与财会专业教育融合研究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周运兰</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潘泽江;苏亚民;赵永刚;方芸</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201</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中南民族大学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“互联网+”背景下大学英语教学改革发展模式研究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朱薇</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易立新;李敏杰;张兆芹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202</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法学研究生培养质量保证体系建设研究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陈焱光</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蔡科云;夏雨;贺琼琼;张耀方</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203</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汉语言文学专业人才培养中第一、二课堂衔接机制研究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崔露</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金克中;黄晓华;邓超;田务民</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204</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高校公共体育理论课程教学模式创新研究---基于MOOC《运动与健康》的实证研究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代方梅</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肖平;张胜;周璐;史文文</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205</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高校学生评教中非教学因素的影响及其优化方案研究——以湖北大学为例</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戴璨</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汪正祥;于婧;朱恒;苗璐</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206</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全日制教育专业学位研究生培养质量保证体系建设研究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郭劲松</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姚迎春;翟艳芳;伍绪林</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207</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开放互动型“教”与“学”网络平台的研究与实现</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胡婕</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胡远珍;曹芝兰;孙军;张威</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208</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基于协同视角的电子商务及法律专业复合型人才培养模式创新研究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江岚</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孙友祥;郑莹;张丽娜;杨文博</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209</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地方综合性大学一流本科教育指标体系研究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李木洲</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方光荣;李中伟;马晶晶;张悦</w:t>
            </w:r>
          </w:p>
        </w:tc>
      </w:tr>
      <w:tr w:rsidR="007D4D0D" w:rsidRPr="008E4CCF" w:rsidTr="002A42EC">
        <w:trPr>
          <w:cantSplit/>
          <w:trHeight w:val="397"/>
          <w:jc w:val="center"/>
        </w:trPr>
        <w:tc>
          <w:tcPr>
            <w:tcW w:w="505" w:type="dxa"/>
            <w:shd w:val="clear" w:color="000000" w:fill="FFFFFF"/>
            <w:vAlign w:val="center"/>
            <w:hideMark/>
          </w:tcPr>
          <w:p w:rsidR="007D4D0D" w:rsidRPr="008E4CCF" w:rsidRDefault="007D4D0D" w:rsidP="002A42EC">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210</w:t>
            </w:r>
          </w:p>
        </w:tc>
        <w:tc>
          <w:tcPr>
            <w:tcW w:w="2499"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基于UTAUT模型的高校慕课学习效用评价及发展路径研究</w:t>
            </w:r>
          </w:p>
        </w:tc>
        <w:tc>
          <w:tcPr>
            <w:tcW w:w="1148"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李悦</w:t>
            </w:r>
          </w:p>
        </w:tc>
        <w:tc>
          <w:tcPr>
            <w:tcW w:w="2664" w:type="dxa"/>
            <w:shd w:val="clear" w:color="000000" w:fill="FFFFFF"/>
            <w:vAlign w:val="center"/>
          </w:tcPr>
          <w:p w:rsidR="007D4D0D" w:rsidRPr="007D4D0D" w:rsidRDefault="007D4D0D"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许紫薇;陈双;张祚;李远和</w:t>
            </w:r>
          </w:p>
        </w:tc>
      </w:tr>
      <w:tr w:rsidR="00663F55" w:rsidRPr="008E4CCF" w:rsidTr="002A42EC">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211</w:t>
            </w:r>
          </w:p>
        </w:tc>
        <w:tc>
          <w:tcPr>
            <w:tcW w:w="2499" w:type="dxa"/>
            <w:shd w:val="clear" w:color="000000" w:fill="FFFFFF"/>
            <w:vAlign w:val="center"/>
          </w:tcPr>
          <w:p w:rsidR="00663F55" w:rsidRPr="00663F55" w:rsidRDefault="00663F55" w:rsidP="00663F55">
            <w:pPr>
              <w:widowControl/>
              <w:spacing w:line="320" w:lineRule="exact"/>
              <w:jc w:val="center"/>
              <w:rPr>
                <w:rFonts w:asciiTheme="minorEastAsia" w:eastAsiaTheme="minorEastAsia" w:hAnsiTheme="minorEastAsia" w:cs="宋体"/>
                <w:kern w:val="0"/>
                <w:sz w:val="18"/>
                <w:szCs w:val="18"/>
              </w:rPr>
            </w:pPr>
            <w:r w:rsidRPr="00663F55">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663F55" w:rsidRDefault="00663F55" w:rsidP="00663F55">
            <w:pPr>
              <w:widowControl/>
              <w:spacing w:line="320" w:lineRule="exact"/>
              <w:jc w:val="center"/>
              <w:rPr>
                <w:rFonts w:asciiTheme="minorEastAsia" w:eastAsiaTheme="minorEastAsia" w:hAnsiTheme="minorEastAsia" w:cs="宋体"/>
                <w:kern w:val="0"/>
                <w:sz w:val="18"/>
                <w:szCs w:val="18"/>
              </w:rPr>
            </w:pPr>
            <w:r w:rsidRPr="00663F55">
              <w:rPr>
                <w:rFonts w:asciiTheme="minorEastAsia" w:eastAsiaTheme="minorEastAsia" w:hAnsiTheme="minorEastAsia" w:cs="宋体" w:hint="eastAsia"/>
                <w:kern w:val="0"/>
                <w:sz w:val="18"/>
                <w:szCs w:val="18"/>
              </w:rPr>
              <w:t>湖北省普通高校“十三五”本科教学质量与教学改革实施方案研究（委托项目）</w:t>
            </w:r>
          </w:p>
        </w:tc>
        <w:tc>
          <w:tcPr>
            <w:tcW w:w="1148" w:type="dxa"/>
            <w:shd w:val="clear" w:color="000000" w:fill="FFFFFF"/>
            <w:vAlign w:val="center"/>
          </w:tcPr>
          <w:p w:rsidR="00663F55" w:rsidRPr="00663F55" w:rsidRDefault="00663F55" w:rsidP="00663F55">
            <w:pPr>
              <w:widowControl/>
              <w:spacing w:line="320" w:lineRule="exact"/>
              <w:jc w:val="center"/>
              <w:rPr>
                <w:rFonts w:asciiTheme="minorEastAsia" w:eastAsiaTheme="minorEastAsia" w:hAnsiTheme="minorEastAsia" w:cs="宋体"/>
                <w:kern w:val="0"/>
                <w:sz w:val="18"/>
                <w:szCs w:val="18"/>
              </w:rPr>
            </w:pPr>
            <w:r w:rsidRPr="00663F55">
              <w:rPr>
                <w:rFonts w:asciiTheme="minorEastAsia" w:eastAsiaTheme="minorEastAsia" w:hAnsiTheme="minorEastAsia" w:cs="宋体" w:hint="eastAsia"/>
                <w:kern w:val="0"/>
                <w:sz w:val="18"/>
                <w:szCs w:val="18"/>
              </w:rPr>
              <w:t>李中伟</w:t>
            </w:r>
          </w:p>
        </w:tc>
        <w:tc>
          <w:tcPr>
            <w:tcW w:w="2664" w:type="dxa"/>
            <w:shd w:val="clear" w:color="000000" w:fill="FFFFFF"/>
            <w:vAlign w:val="center"/>
          </w:tcPr>
          <w:p w:rsidR="00663F55" w:rsidRPr="00663F55" w:rsidRDefault="00663F55" w:rsidP="00663F55">
            <w:pPr>
              <w:widowControl/>
              <w:spacing w:line="320" w:lineRule="exact"/>
              <w:jc w:val="center"/>
              <w:rPr>
                <w:rFonts w:asciiTheme="minorEastAsia" w:eastAsiaTheme="minorEastAsia" w:hAnsiTheme="minorEastAsia" w:cs="宋体"/>
                <w:kern w:val="0"/>
                <w:sz w:val="18"/>
                <w:szCs w:val="18"/>
              </w:rPr>
            </w:pPr>
            <w:r w:rsidRPr="00663F55">
              <w:rPr>
                <w:rFonts w:asciiTheme="minorEastAsia" w:eastAsiaTheme="minorEastAsia" w:hAnsiTheme="minorEastAsia" w:cs="宋体" w:hint="eastAsia"/>
                <w:kern w:val="0"/>
                <w:sz w:val="18"/>
                <w:szCs w:val="18"/>
              </w:rPr>
              <w:t>李琳、马丹、韩高军、田恒平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美术史论系列课程教学中的“学科互涉”模式研究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罗祖文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马新平;王利支;郑林;陈鲲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基于协同视域下生物工程专业卓越人才培养模式的探索与实践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倪红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张海谋;张桂敏;陈守文;熊敏</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大数据时代地理信息科学专业空间数据可视化类课程教学改革与创新</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杜晓初;林丽群;夏慧琼;陈志杰</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基于学习中心理念的混合式对分课堂教学模式研究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向葵花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张裕鼎;丁永刚;方红;陈慧</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216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中外合作办学项目学生跨文化交际能力培养模式研究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谢丹</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余才胜;王一玲;李祥坤;邵立桢</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“互联网+教育”背景下的经济学教学模式改革探讨</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徐俊武</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张伟;沈佳斌;高志英;郭庆宾</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教育国际背景下以学术研究为导向的研究生英语课程体系建设研究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王薇;雷翠芳;李丹;皮重阳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219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全球化视野下大学英语课程设置多元化改革研究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杨小彬</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陶涛;陆小丽;王婷;常娟</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大学英语课程的人文性重构：基于语言形式和言语生命的思考</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张宁</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梅勇；陆小丽；常娟；韩小龙</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创客教育引入专业课程教学的探索与研究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郑克玉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刘少波;潘瑞琨;鲍钰文</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地方综合性大学公共体育课程学生成绩多元评价指标体系的构建及应用研究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周璐</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肖平;曾吉;张胜;代芳梅</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基于专业认证与职业标准兼容的安全人才培养</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姜学鹏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卢颖;向晓东;王洁;张洪杰</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基于在线课堂的公共数学淡化逻辑次序强化多元关联的研究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李德宜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冯育强;张青;刘云冰;王媛媛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基于社会服务视角的地方高校环境设计专业教学体系研究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李一霏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涂伟;叶云;袁心平;董黎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语言服务行业需求视角下的翻译技术类课程群构建</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刘正喜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朱明炬;肖志清;肖业建;邹丽</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互联网+背景下公共管理类专业核心课程慕课建设研究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卢珂</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丁宇;邓泽宏;彭惠青;王哲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完全学分制条件下基于分级分类的大学英语课程体系研究 ---- 以武科大为例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双文庭</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程光文；官德华；方庆华；杨锐</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229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基于翻转课堂的《机械设计》教学改革研究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李公法;蒋国璋;熊禾根;周艳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“MOOC—混合式教学—创新工场”三位一体的机械原理教学模式研究与实践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汤勃</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孔建益;蒋国璋;刘源泂;侯宇</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基于互联网+的医学虚拟仿真实验教学平台建设与应用研究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吴清明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王育斌;陈勇;袁修学;刘亚昆</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“客观主义-社会构建主义”混合式教学范式  在MTI笔译教学中的应用研究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吴万伟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宋红波;朱秋娟;章木林;肖志清</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233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融合BIM技术的土木工程实践教学体系研究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肖良丽</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李成玉;杨瞾;万胜武;许凯</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面向创新能力培养的CBR引导模式在计算机研究生教育中的实践研究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符海东;陈黎;陈姚节;付晓薇</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创新培养模式提高机械工程硕士研究生科研创新能力研究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范勤;杨丹;饶刚;汪朝晖</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基于互联网+的环境工程专业实践教学培养体系和培养模式的创新研究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张惠灵</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龚洁;王黎;冯涛;陈永亮</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冶金工程虚拟仿真实验教学平台建设研究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张凯</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陈东方;李琳;何亨;李红斌</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基于云技术的管理类专业实践开放体系研究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张瑞军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王静;任延华;刘苹;戴江华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239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《图像处理》课程教学改革的研究与探索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郑庆庆</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朱磊;吴谨;邓慧萍;刘劲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基于交互式网络的土建类专业工程实践教学体系研究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周百灵</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郄恩田;刘冬华;周传辉;朱雷</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基于O2O的会计实践教学模式研究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朱新玲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邱玉莲;周莉;陈群芳;张菊朋</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“开放、引导、自主学习模式下的互联网+电工电子实验教学”体系的构建</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程江洲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肖建修;曾伶俐;陈晨;魏业文</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普通高校“足球与足球欣赏课程”构建研究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段红安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王玮;朱荣;张斌;刘东</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贯通法联合PBL教学模式在临床医学专业《中医学》教学中的应用研究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付先芸</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蔡三金;卢训丛;许强;王晓东</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基于学生能力培养的三明治教学模式在基础医学教学中的研究与实践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黄益玲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韩莉;王艳华;鲁华;袁琴</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重构学习：工程实践类课程翻转教学模式的研究与推进</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李德莹</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刘杨;王龙;胡为民;李德江</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信息化视角下教师教育课程的实施现状及改革路径</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李洁</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李素芹;赵军;杨黎明;冯鸣思</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工程教育认证背景下基于PSR理念的水文课程群教学改革研究与实践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刘冀</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董晓华;马海波;陈敏;薄会娟</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249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基于慕课理念的商务英语教学模式研究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刘君红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刘景霞;刘凌玲;徐静;王莉莉</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基于地域特色的地质工程研究生创新能力培养及实践教学体系研究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卢书强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张国栋;易武;左清军;邓茂林</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基于工程能力培养的输电线路工程专业实验实践教学模式研究与实践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罗朝祥</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唐波;张宇娇;智李;邱立</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252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应用型地质工程人才协同培养模式探索与实践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宋琨</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刘艺梁;张鹏;卢书强;易武</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碎片化学习时代儿科学课程微视频设计与应用研究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吴琼</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李俊明;陈凤仪;付淑芳;武付霞</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学科大类背景下视觉传达设计专业宽口径课程体系构建研究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夏远升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谭利;贺毅;向志方;江渝</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多终端（手机）视频直播互动教学法在外伤急救技能训练教学中的应用研究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杨刚</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冯松;邹学军;佟华丽;胡双</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土木与水利虚拟仿真实验教学中心多层次综合性建设研究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张国栋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雷进生;刘章军;赵春菊;刘大翔</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虚拟仿真实验教学资源建设的思考</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蔡昌新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佘新平</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陈永军</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夏振华</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董翠敏</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“互联网+”背景下地方高校工商管理专业创新创业人才培养模式的研究与实践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陈承</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李成标;裴潇;谭俊华;孟魁</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259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基于“知耻”理念的《人文素质教育》课程新体系研究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张永江;许连军;柳岳武;陈先蕾</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湖北省省属高校大学英语教学中中国文化缺失的成因及对策研究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段友国</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程文华;汪东梅;罗博;曾益</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工科大学生创新指导团队运行机制研究与实践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管锋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吴霁薇;阳婷;刘乐承;马卫国</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基于PACS平台的SPOC混合教学模式的研究与实践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黄劲柏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赵静;张海燕;彭婕;陈晓光</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油气储运虚拟仿真实验教学平台建设研究与实践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江厚顺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李小艳;伍丽娟;熊青山;张引弟</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“两创”背景下社体专业大学生就业竞争力要素的构成与评价</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孔祥魁</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樊翠红;李靖;王剑;柯敏</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地学专业虚拟仿真实践教学研究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李功权</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何幼斌;李少华;何贞铭;李强</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光学精品课程的转型升级及课程群的研究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孙利辉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程庆华;张华峰;谷文举;郑春燕</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勘查技术与工程专业岩石力学类课程翻转课堂设计与实践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章成广;陈义群</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基于大类培养的土木类课程体系及教学内容改革与实践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肖桃李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杜国锋;曾磊;姚金星;佘艳华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269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教师专业化背景下小学全科教师职前培养模式的研究与实践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张相乐;陈竞蓉;唐青才;刘朝翔</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270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法学专业本科生导师制培养模式研究——以指导大学生创新创业项目为平台</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杨春磊</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徐前权;陈群辉;徐莹;陈礼旺</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基于对分课堂的泛在教学模式在动物医学专业的应用与评价</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杨丰利</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龚大春;李鹏;汪招雄;李小杉</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油气田地下地质学实验设计与实验室建设</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尹太举</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尹艳树;林小云;江山;陈轩</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互联网金融背景下金融学专业实践教学改革的研究与实践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余家凤</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韦鸿;徐辉;王华民;邹小芳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基于SPOC理念的高等数学教学模式探索与实践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陈忠;胡中波;刘彩云;陈岩</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汉语国际教育专业“三性”人才培养模式的创新与实践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曾丹</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罗庆云;宗丽;李云峰;陈澜</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基于数据分析的分层混合教学模式研究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陈刚</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向华;李支成;吴开诚;程欣宇</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基于跨境电商创新创业实战平台的国贸专业实践教学改革研究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胡俊文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戴瑾;叶元;郭刚志;严志刚</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临床医学硕士专业学位研究生教育质量评估体系的构建及其效能测评</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凃乾</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张英;梅启慧;黄建文;艾永循</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279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基于“互联网+课程”的物理化学实验在线课程建设与实践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王亚珍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徐俊晖;曹春华;陈少峰;蒋旭东</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电信专业“口袋实验室”教学模式的探索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王中明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候群;秦工;漆为民;周俊</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土木工程与建筑国家级实验教学中心教学资源建设探索与实践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贺行洋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王淑嫱;邹贻权;梁正伟;张辉</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基于“教师职业能力提升计划”的理工院校外语教师发展共同体研究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黄广芳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贾勤;彭家海;吴林;何莹</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教育生态学视域下基于MOOC的融合式教学模型构建及应用研究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蒋慧峰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郑列;朱文杰;王志华;吴颖丹</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基于“TBL竞合模式”的大学生多元能力培养教学改革创新研究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景思江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张燕华;王宇波;丁文斌;李君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艺术类工业设计专业学生工程技术能力培养模式研究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李晓英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邓卫斌;苏晨;陈启祥;郑祖芳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思想政治理论课培养大学生创新创业精神的策略研究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林兴发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李金玉;昌灏;曾银慧;熊威</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工程教育背景下地方工科院校学生实践能力培养教学改革研究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汪繁荣;陈辉;王东剑;童静</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288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CDIO教育理念与创新人才培养模式融合实践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刘清亭</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张高文;胡圣飞;张荣;李纯清</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289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基于“721”人才培养模式的湖北地方特色口译教材的开发与应用</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杨佑文;李丽敏;李池利;陈丽纯</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协同创新背景下设计学科大学生创业能力培养研究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饶鉴</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汪涛;周祺;明月;向菲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地方高校计算机类专业系统能力培养综合改革研究与实践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邵雄凯</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欧阳勇;杨习伟;刘春;王春枝</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基于OBE理念的的机械基础类课程教学改革研究与实践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孙金风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赵大兴;张道德;王君;赵迪</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“引领-参与”式混合学习模式在计算机类课程群中教学模式研究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童亚拉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杨晓艳;陈益;马新国;徐斌</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面向工程教育认证的材料成型及控制工程专业铸造课程群开放式教学平台</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龙威;黄晋;张友寿;周小平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地方高校与行业学会协同的专业学位研究生培养机制研究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杨怀玉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宋小春;李冬林;熊芝;涂君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基于质量的省属高校实验室管理研究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张家盛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鲁江、朱小龙</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机电液传动与控制课程理实一体化教学研究与实践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张铮</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张道德;李奕;易军;张金姣</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基于全国周培源大学生力学竞赛学生创新能力培养的研究与实践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周金枝</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谭燕;姜久红;黄菊华;周安</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299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云学习时代大学英语“课内+课外”教学改革理念下学生英语自主学习能力培养模式研究</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陈玢</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彭石玉</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张媛媛</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马瑞</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辛晶</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基于“环化结合”的复合创新型理工科人才培养模式研究</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陈嵘</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陈伟;张莉;袁华;赵慧平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工业机器人系列课程的产学合作开发与立体化教材建设</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陈绪兵</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毛金城;付中涛;胡帮友;曹鹏彬</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基于SPOC的《国际贸易实务》混合教学模式设计与实践</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付传明</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林云华;袁正明;李捷枚;刘晓慧</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湖北省产学研合作机制与运行绩效评价研究</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付书科</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李小帆;易明;熊友辉;饶枕流</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资产效益评估体系研究</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贵艳</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马小龙</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刘文波</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严京海</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刘乘胜</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“互联网+”视域下高校创客教育校本课程开发与智慧学习空间设计研究</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郝祖涛</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吕力;杜春丽;乔辉;王莹</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306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“中国特色、世界一流”视域下OBE导向的化工专业核心课程改革与实践</w:t>
            </w:r>
          </w:p>
        </w:tc>
        <w:tc>
          <w:tcPr>
            <w:tcW w:w="1148"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戢峻</w:t>
            </w:r>
          </w:p>
        </w:tc>
        <w:tc>
          <w:tcPr>
            <w:tcW w:w="2664" w:type="dxa"/>
            <w:shd w:val="clear" w:color="000000" w:fill="FFFFFF"/>
            <w:vAlign w:val="center"/>
          </w:tcPr>
          <w:p w:rsidR="00663F55" w:rsidRPr="007D4D0D" w:rsidRDefault="00663F55" w:rsidP="00D07996">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田琦峰;吴元欣;丁一刚;张逸</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C93793" w:rsidRDefault="00663F55" w:rsidP="00C93793">
            <w:pPr>
              <w:widowControl/>
              <w:spacing w:line="320" w:lineRule="exact"/>
              <w:jc w:val="center"/>
              <w:rPr>
                <w:rFonts w:asciiTheme="minorEastAsia" w:eastAsiaTheme="minorEastAsia" w:hAnsiTheme="minorEastAsia" w:cs="宋体"/>
                <w:kern w:val="0"/>
                <w:sz w:val="18"/>
                <w:szCs w:val="18"/>
              </w:rPr>
            </w:pPr>
            <w:r w:rsidRPr="00C93793">
              <w:rPr>
                <w:rFonts w:asciiTheme="minorEastAsia" w:eastAsiaTheme="minorEastAsia" w:hAnsiTheme="minorEastAsia" w:cs="宋体" w:hint="eastAsia"/>
                <w:kern w:val="0"/>
                <w:sz w:val="18"/>
                <w:szCs w:val="18"/>
              </w:rPr>
              <w:t>利用“微课”实现《大学物理实验》教学、运行模式改革与实践</w:t>
            </w:r>
          </w:p>
        </w:tc>
        <w:tc>
          <w:tcPr>
            <w:tcW w:w="1148" w:type="dxa"/>
            <w:shd w:val="clear" w:color="000000" w:fill="FFFFFF"/>
            <w:vAlign w:val="center"/>
          </w:tcPr>
          <w:p w:rsidR="00663F55" w:rsidRPr="00C93793" w:rsidRDefault="00663F55" w:rsidP="00C93793">
            <w:pPr>
              <w:widowControl/>
              <w:spacing w:line="320" w:lineRule="exact"/>
              <w:jc w:val="center"/>
              <w:rPr>
                <w:rFonts w:asciiTheme="minorEastAsia" w:eastAsiaTheme="minorEastAsia" w:hAnsiTheme="minorEastAsia" w:cs="宋体"/>
                <w:kern w:val="0"/>
                <w:sz w:val="18"/>
                <w:szCs w:val="18"/>
              </w:rPr>
            </w:pPr>
            <w:r w:rsidRPr="00C93793">
              <w:rPr>
                <w:rFonts w:asciiTheme="minorEastAsia" w:eastAsiaTheme="minorEastAsia" w:hAnsiTheme="minorEastAsia" w:cs="宋体" w:hint="eastAsia"/>
                <w:kern w:val="0"/>
                <w:sz w:val="18"/>
                <w:szCs w:val="18"/>
              </w:rPr>
              <w:t>秦平力</w:t>
            </w:r>
          </w:p>
        </w:tc>
        <w:tc>
          <w:tcPr>
            <w:tcW w:w="2664" w:type="dxa"/>
            <w:shd w:val="clear" w:color="000000" w:fill="FFFFFF"/>
            <w:vAlign w:val="center"/>
          </w:tcPr>
          <w:p w:rsidR="00663F55" w:rsidRPr="00C93793" w:rsidRDefault="00663F55" w:rsidP="00C93793">
            <w:pPr>
              <w:widowControl/>
              <w:spacing w:line="320" w:lineRule="exact"/>
              <w:jc w:val="center"/>
              <w:rPr>
                <w:rFonts w:asciiTheme="minorEastAsia" w:eastAsiaTheme="minorEastAsia" w:hAnsiTheme="minorEastAsia" w:cs="宋体"/>
                <w:kern w:val="0"/>
                <w:sz w:val="18"/>
                <w:szCs w:val="18"/>
              </w:rPr>
            </w:pPr>
            <w:r w:rsidRPr="00C93793">
              <w:rPr>
                <w:rFonts w:asciiTheme="minorEastAsia" w:eastAsiaTheme="minorEastAsia" w:hAnsiTheme="minorEastAsia" w:cs="宋体" w:hint="eastAsia"/>
                <w:kern w:val="0"/>
                <w:sz w:val="18"/>
                <w:szCs w:val="18"/>
              </w:rPr>
              <w:t>吴锋;李端勇;张昱;余雪里</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“化学反应工程”国家精品资源共享课持续建设思路与策略的研究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孙国锋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刘生鹏;吴晓宇;龙秉文;熊芸</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309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“互联网+”时代地方高校中青年教师发展研究与实践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吴江渝</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韩高军;付艳锋;杨晨晨;黄巍</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智能系统虚拟仿真实验教学中心建设与关键问题研究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张俊</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王海晖;韩高军;蔡敦波;汤剑琴</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矿业工程全日制专业学位研究生培养创新基地建设长效机制研究—以大冶铁矿省级实习实训基地建设为例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周德红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何东升;柴修伟;张翼;吝曼卿</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多校区办学背景下大学生学习情景重构的探索与实践--以武汉纺织大学为例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段丁强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董继华;邹茜;李正旺;张颖</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基于翻转课堂的大学英语卓越人才培养模式研究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柯细香</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向荣;唐娴;廖春燕;谈政华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教学学术共同体提升工科教师教学学术能力的探索与实践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胡玲玲;彭帅;琚海燕;彭俊军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基于项目驱动法的光电信息专业实践教学模式改革</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赵光欣;许明耀;李颂战;胡中华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基于需求分析的全日制艺术专业硕士研究生英语认知能力培养模式研究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马惠芝</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华敏；周丹；刘丹</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移动互联环境下基于移动终端和微学习资源的问题探究式教学模式研究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吴金红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张飞;张宇;胡新明;谢静</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“创新创业教育与专业教育互融”的会计人才培养模式研究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谢良安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刘书兰;王珍义;曾洁琼;肖丽</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319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美国高校视觉传达设计专业创新教学模式研究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AnnaC.Holcombe;魏欣;白亮;陈慧</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学生视角下本科精品课程建设的绩效及提升策略</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张家胜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段丁强;毛莹;陈国鹏;郑天才</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基于MOODLE平台的研究生英语多元互动教学模式研究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周丹</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华敏;廖春燕;王愿;刘丹</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“互联网+”下融合双创的专业教学体系研究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周兴建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杨晓花;吴新明;罗建军;曹晓刚</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323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基于增强现实技术的中医经络临床教学模式研究及实践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戴红芬</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宋斌;丁德光;周承志;吴斌</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基于学科交叉的医疗物联网工程专业创新人才培养模式研究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邓文萍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舒劲松;管华;白春清;胡敏</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基于客观结构化临床考试（OSCE）的护理综合实训教学研究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贺惠娟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熊振芳;乔桂圆;邢彩珍;南亚星</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中医药专业数字化优质教学资源与网络平台建设及应用研究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邓文萍;管华;解丹;蒋厚亮</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基于ESP的高等中医药院校研究生英语教学生态化研究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黎金娥</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刘殿刚;阮先凤;周莉;毛和荣</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协同理论视阈下高校思政课教学话语体系创新及实践研究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李春燕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胡慧远;邓先奇;王小静;刘艺</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329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基于临床视频病案的三维教学模式在 《中医内科学》教学中的实践和评价</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杨宏志</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姚欣;杨俊姝;宋远瑛;王鹏</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湖北中医药大学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不同文化背景下中英针灸本科专业建设特色比较研究与借鉴</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梁凤霞;梁忠;程铭钊;曾晓玲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国际化背景下省属院校ACCA建制班人才培养模式的研究与实践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曾祺林;雷银生;杜为公;刘芳</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构建校企合作“双主体”康复治疗实训教学模式</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胡翔</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邓红卫;张奇峰;王加谋;位宁</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以学科内容为依托的设计类《人体工程学》翻转课堂的构建</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陈莹燕;季岚;李晶</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互联网时代大学生学习方式变革与教师应对策略探析</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李琴</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胡申才;代江红;陶兴无</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观赏水族教学实习及创意人才培养模式的探索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刘立鹤</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黄峰;刘军;余登航;胡先勤</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基于校本模式的中青年教师教学能力提升的路径与行动方案研究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詹薇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张胜全;曾其林;张双德;陈会玲</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网络空间安全卓越工程师培养研究及实践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张帆</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张聪;李俊勇;刘兵;袁操</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武汉轻工大学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大学生创新活动基地建设和运行管理机制研究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张开诚;梅运军;周晓荣;关金涛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339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卓越农村小学全科教师培养模式的构建与实践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邓李梅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田澜;黄娅;张小菊;寻舒珊</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基于契约理论的大学生课内外体育学习效果评价及开展模式研究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凡新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王曦;李宗香;刘劲松;王林</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转型背景下电气工程及其自动化专业工程教育培养模式研究与探索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高红亮</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张先鹤;詹习生;徐恢川;朱军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342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基于教师职业核心素养的“教育+学科”混合培养模式构建</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胡天佑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陈强;汤广全;钱靖;李炎清</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地方高校艺术硕士（音乐）专业学位研究生培养模式研究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周友良;胡满春;刘戈;周一鸣</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基于“互联网+”项目培养学生创新创业能力改革与实践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刘兴云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刘红日;鲁池梅;丁逊;李江林</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中学理科综合类卓越教师培养研究与实践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王冬明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侯建军;杨水金;余新武;李江林</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湖北省属本科高校应用型人才培养模式创新研究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王赛玉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王泉;徐燕;吴远金;刘勇军</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校地合作协同培养新媒体人才机制研究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易桂姣</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景遐东;刘宝珍;谢龙新;姜金明</w:t>
            </w:r>
          </w:p>
        </w:tc>
      </w:tr>
      <w:tr w:rsidR="00663F55" w:rsidRPr="008E4CCF" w:rsidTr="00663F55">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基于探究的本科生物学实验教学的实践与探究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张润锋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王卫东;顾勇;李运涛;陈珍</w:t>
            </w:r>
          </w:p>
        </w:tc>
      </w:tr>
      <w:tr w:rsidR="00663F55" w:rsidRPr="008E4CCF" w:rsidTr="002A42EC">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349</w:t>
            </w:r>
          </w:p>
        </w:tc>
        <w:tc>
          <w:tcPr>
            <w:tcW w:w="2499" w:type="dxa"/>
            <w:shd w:val="clear" w:color="000000" w:fill="FFFFFF"/>
            <w:vAlign w:val="center"/>
          </w:tcPr>
          <w:p w:rsidR="00663F55" w:rsidRPr="00F629D4" w:rsidRDefault="00663F55" w:rsidP="00F629D4">
            <w:pPr>
              <w:widowControl/>
              <w:spacing w:line="320" w:lineRule="exact"/>
              <w:jc w:val="center"/>
              <w:rPr>
                <w:rFonts w:asciiTheme="minorEastAsia" w:eastAsiaTheme="minorEastAsia" w:hAnsiTheme="minorEastAsia" w:cs="宋体"/>
                <w:kern w:val="0"/>
                <w:sz w:val="18"/>
                <w:szCs w:val="18"/>
              </w:rPr>
            </w:pPr>
            <w:r w:rsidRPr="00F629D4">
              <w:rPr>
                <w:rFonts w:asciiTheme="minorEastAsia" w:eastAsiaTheme="minorEastAsia" w:hAnsiTheme="minorEastAsia" w:cs="宋体" w:hint="eastAsia"/>
                <w:kern w:val="0"/>
                <w:sz w:val="18"/>
                <w:szCs w:val="18"/>
              </w:rPr>
              <w:t>湖北师范大学</w:t>
            </w:r>
          </w:p>
        </w:tc>
        <w:tc>
          <w:tcPr>
            <w:tcW w:w="6138" w:type="dxa"/>
            <w:shd w:val="clear" w:color="000000" w:fill="FFFFFF"/>
            <w:vAlign w:val="center"/>
          </w:tcPr>
          <w:p w:rsidR="00663F55" w:rsidRPr="00F629D4" w:rsidRDefault="00663F55" w:rsidP="00F629D4">
            <w:pPr>
              <w:widowControl/>
              <w:spacing w:line="320" w:lineRule="exact"/>
              <w:jc w:val="center"/>
              <w:rPr>
                <w:rFonts w:asciiTheme="minorEastAsia" w:eastAsiaTheme="minorEastAsia" w:hAnsiTheme="minorEastAsia" w:cs="宋体"/>
                <w:kern w:val="0"/>
                <w:sz w:val="18"/>
                <w:szCs w:val="18"/>
              </w:rPr>
            </w:pPr>
            <w:r w:rsidRPr="00F629D4">
              <w:rPr>
                <w:rFonts w:asciiTheme="minorEastAsia" w:eastAsiaTheme="minorEastAsia" w:hAnsiTheme="minorEastAsia" w:cs="宋体" w:hint="eastAsia"/>
                <w:kern w:val="0"/>
                <w:sz w:val="18"/>
                <w:szCs w:val="18"/>
              </w:rPr>
              <w:t>俄罗斯艺术歌曲在高等师范院校声乐教学中的应用研究</w:t>
            </w:r>
          </w:p>
        </w:tc>
        <w:tc>
          <w:tcPr>
            <w:tcW w:w="1148" w:type="dxa"/>
            <w:shd w:val="clear" w:color="000000" w:fill="FFFFFF"/>
            <w:vAlign w:val="center"/>
          </w:tcPr>
          <w:p w:rsidR="00663F55" w:rsidRPr="00F629D4" w:rsidRDefault="00663F55" w:rsidP="00F629D4">
            <w:pPr>
              <w:widowControl/>
              <w:spacing w:line="320" w:lineRule="exact"/>
              <w:jc w:val="center"/>
              <w:rPr>
                <w:rFonts w:asciiTheme="minorEastAsia" w:eastAsiaTheme="minorEastAsia" w:hAnsiTheme="minorEastAsia" w:cs="宋体"/>
                <w:kern w:val="0"/>
                <w:sz w:val="18"/>
                <w:szCs w:val="18"/>
              </w:rPr>
            </w:pPr>
            <w:r w:rsidRPr="00F629D4">
              <w:rPr>
                <w:rFonts w:asciiTheme="minorEastAsia" w:eastAsiaTheme="minorEastAsia" w:hAnsiTheme="minorEastAsia" w:cs="宋体" w:hint="eastAsia"/>
                <w:kern w:val="0"/>
                <w:sz w:val="18"/>
                <w:szCs w:val="18"/>
              </w:rPr>
              <w:t>张艺</w:t>
            </w:r>
          </w:p>
        </w:tc>
        <w:tc>
          <w:tcPr>
            <w:tcW w:w="2664" w:type="dxa"/>
            <w:shd w:val="clear" w:color="000000" w:fill="FFFFFF"/>
            <w:vAlign w:val="center"/>
          </w:tcPr>
          <w:p w:rsidR="00663F55" w:rsidRPr="00F629D4" w:rsidRDefault="00663F55" w:rsidP="00F629D4">
            <w:pPr>
              <w:widowControl/>
              <w:spacing w:line="320" w:lineRule="exact"/>
              <w:jc w:val="center"/>
              <w:rPr>
                <w:rFonts w:asciiTheme="minorEastAsia" w:eastAsiaTheme="minorEastAsia" w:hAnsiTheme="minorEastAsia" w:cs="宋体"/>
                <w:kern w:val="0"/>
                <w:sz w:val="18"/>
                <w:szCs w:val="18"/>
              </w:rPr>
            </w:pPr>
            <w:r w:rsidRPr="00F629D4">
              <w:rPr>
                <w:rFonts w:asciiTheme="minorEastAsia" w:eastAsiaTheme="minorEastAsia" w:hAnsiTheme="minorEastAsia" w:cs="宋体" w:hint="eastAsia"/>
                <w:kern w:val="0"/>
                <w:sz w:val="18"/>
                <w:szCs w:val="18"/>
              </w:rPr>
              <w:t>胡满春;周玉娥;薛佳;黄堠</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湖北汽车工业学院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多元化人才培养目标下的工科数学分类分层教学模式研究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胡政发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翁競;肖海霞;雷国梁;喻方元</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湖北汽车工业学院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依托企业项目驱动的电驱动系统知识群案例教学研究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梅建伟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罗敏;田艳芳;雷均;刘杰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湖北汽车工业学院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面向应用型人才培养的行业特色高校大学英语课程体系研究与实践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王辰晖</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李静;朱战炜;闵祖传;翟全伟</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湖北汽车工业学院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地方本科院校计算机科学与技术专业国际化人才培养模式研究与实践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杨亚会</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周海鹰;邓思豪;张吴波;胡志慧</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湖北汽车工业学院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面向汽车行业应用型本科经贸人才培养路径与实现机制研究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周恩德</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肖俊涛;李雪涛;杜小艳;王学斌</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土家族视觉元素与实验教学整合研究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邓傈文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金晖;杨光宗;刘兰英;姜蓓美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地方民族院校园林专业人才培养模式改革探索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方振东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艾训儒;吴雨浓;姚兰;易咏梅</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“互联网+”时代背景下大学英语多元混合教学模式研究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甘露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骆贤凤</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马维娜</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覃金菊</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王艺芳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地方高校汉语类课程体系改革路径研究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江佳慧</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张振羽;郑艺;袁爱华;刘春华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359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民族地区大学英语教学中的本土文化融入研究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赖文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龙江华;李权文;向正英;段恩香</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问题探究式教学在高校思想政治理论课中的应用研究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邱世兵</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贺方刚;梁舒;向红玲;陈清华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361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民族传统文化传承视域下民族高校体育教学改革研究 ——以湖北民族学院为例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万利</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向政;毕曼;胡庆华;肖哲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基于微课的物理化学实验教学模式研究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史伯安;杨艳;聂光华;胡卫兵</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湖北医药学院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本科院校与高职院校联合培养技术技能型人才培养模式研究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陈飞</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聂秀;邬闻文;陈森;姜燕</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湖北医药学院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基于文献计量的国内大学英语翻转课堂发展动态研究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林文娟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刘炜；张新军；孙天敏；张颖</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湖北医药学院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基于老龄化社会的应用心理学专业课程体系改革与实践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陈璞;王娟;陈端颖;翟成蹊</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湖北医药学院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医学课程整合研究与实践——基础与临床新型整合课程体系构建</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阮绪芝</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朱名安;王配军;曾凡龙;汪雄</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数字技术背景下学科交叉培养数据新闻人才的研究与实践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陈媛媛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顾琛;张耀峰;易法万;夏兴通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休闲教育视角下的高校体育弱势群体体育教学设计</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胡启良</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郝英;孙立海;王云玲;黄世懋</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369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政产学协同下多平台联动的创业教育模式创新研究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郭奉元;王红;戴剑;刘云萍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法学专业协同创新人才培养模式研究——以湖北经济学院为例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邱秋</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嵇雷;潘德勇;胡永霞;何再涛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《冷藏保鲜技术》跨专业协同教学模式研究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汪利虹</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冷凯君;初叶萍;谭正林;杨申燕</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经管类专业学位研究生创业教育课程体系建设研究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徐慧玲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刘宁;胡伟;曹小武;郭恒亮</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现代虚拟仿真技术在电子类课程群教学中的创新与应用研究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杨蕊</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张淑玲;沈田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湖北警官学院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公安院校学生侦查讯问能力培养模式创新研究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曹晓宝</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王刚、段蓓玲、李国清、胡杰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湖北警官学院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 xml:space="preserve">　法治视野下公安院校警务人才(本科)培养目标的科学定位与实现路径研究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刘茂林</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袁周斌</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张建良</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熊安邦</w:t>
            </w:r>
            <w:r w:rsidRPr="00552D39">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邹俊杰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湖北警官学院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 xml:space="preserve">　虚拟现实技术在犯罪现场勘查实训教学中的应用研究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裴煜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段蓓玲、罗彩荣、王芳、吕红</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湖北警官学院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FEELS个体体验性大学英语教学方法论——理论与实践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谢邦秀</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贺晓萍；罗金；谈伟；刘丽丽</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378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湖北警官学院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 xml:space="preserve">　以“一带一路”战略需求为导向的实用型国际执法合作人才培养模式研究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周丽华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苏竞、吕扬、杨淑芳、杨丽丽</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379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武汉体育学院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构建武术套路技术影像数据库的研究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吴雪琴</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龙行年;王飞;易平;张俊杰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武汉体育学院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翻译课程网络学习共同体的教学交互质量分析与对策研究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谢斯</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杨梅;陈蔚;程瑾瑜</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武汉体育学院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全民健身战略背景下体育学研究生创新能力培养模式研究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张欣</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徐霞;徐霞;汪宇峰;沈慧</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湖北美术学院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美术院校动画专业“1+1+2”递进式人才培养模式的实践与探索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叶佑天</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张茫茫;冉国洪;薛峰;段天然</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湖北美术学院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全媒体语境下的广告设计立体化教学体系构建研究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朱志平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吴萍;周源;刘艳;张乐</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武汉音乐学院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民族室内乐课程标准研究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解骏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杨昭君;张明洁;周岭;甘昌林</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地方高校设计类专业校企协同人才培养机制的探索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陈志权</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周敏;杨翩;马长勇;蔡伟</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基于“互联网+”O2O的课程教学模式探索与研究——以程序设计类课程为例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谷琼</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宁彬;曹文平;华丽;熊启军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基于微学习视角的地方高校学前教育专业实践教学模式改革研究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刘天娥</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李辉;海鹰;汪家宝;窦刚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质量监控：大学体育有效教学的实践与评价</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舒刚民</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杨明;刘涛;何忠;周红萍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389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基于学生创新创业能力培养的专业教育改革研究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王丹荣</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胡小林;高新伟;杨琳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从阅读能力到语言综合运用能力的辐射：3P英语语言教学模式研究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肖家燕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朱宇丹;陈鸾;汪珣;卢颖</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新《意见》背景下大学体育\&amp;quot;课内外一体化\&amp;quot;教学模式的优化与创新研究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朱大清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何忠;杨明;杨文东;周福利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生态文明理论嵌入“中国近现代史纲要”课程教学研究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柯伟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刘伟;陈春梅;杨红梅</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面向《中国制造2025》的自动化专业人才培养模式改革及创新研究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刘桂涛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熊曾刚;陈友华;李志敏;贺秋冬</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转型视阈下：地方本科高校产教融合  协同育人机制的探索与实践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石钧</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左建桥;肖华清;王洪兰;胡文</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基于“双创”背景下艺术设计类学生创新创业能力的培养研究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王振伟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李中华;詹朋伟;高春玲;张胜全</w:t>
            </w:r>
          </w:p>
        </w:tc>
      </w:tr>
      <w:tr w:rsidR="00663F55" w:rsidRPr="008E4CCF" w:rsidTr="00D07996">
        <w:trPr>
          <w:cantSplit/>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396</w:t>
            </w:r>
          </w:p>
        </w:tc>
        <w:tc>
          <w:tcPr>
            <w:tcW w:w="2499" w:type="dxa"/>
            <w:shd w:val="clear" w:color="000000" w:fill="FFFFFF"/>
            <w:vAlign w:val="center"/>
          </w:tcPr>
          <w:p w:rsidR="00663F55" w:rsidRPr="00D07996" w:rsidRDefault="00663F55">
            <w:pPr>
              <w:jc w:val="center"/>
              <w:rPr>
                <w:rFonts w:asciiTheme="minorEastAsia" w:eastAsiaTheme="minorEastAsia" w:hAnsiTheme="minorEastAsia" w:cs="宋体"/>
                <w:kern w:val="0"/>
                <w:sz w:val="18"/>
                <w:szCs w:val="18"/>
              </w:rPr>
            </w:pPr>
            <w:r w:rsidRPr="00D07996">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D07996" w:rsidRDefault="00663F55">
            <w:pPr>
              <w:jc w:val="center"/>
              <w:rPr>
                <w:rFonts w:asciiTheme="minorEastAsia" w:eastAsiaTheme="minorEastAsia" w:hAnsiTheme="minorEastAsia" w:cs="宋体"/>
                <w:kern w:val="0"/>
                <w:sz w:val="18"/>
                <w:szCs w:val="18"/>
              </w:rPr>
            </w:pPr>
            <w:r w:rsidRPr="00D07996">
              <w:rPr>
                <w:rFonts w:asciiTheme="minorEastAsia" w:eastAsiaTheme="minorEastAsia" w:hAnsiTheme="minorEastAsia" w:cs="宋体" w:hint="eastAsia"/>
                <w:kern w:val="0"/>
                <w:sz w:val="18"/>
                <w:szCs w:val="18"/>
              </w:rPr>
              <w:t>应用型电子信息类课程实验教学改革模式研究与实践</w:t>
            </w:r>
          </w:p>
        </w:tc>
        <w:tc>
          <w:tcPr>
            <w:tcW w:w="1148" w:type="dxa"/>
            <w:shd w:val="clear" w:color="000000" w:fill="FFFFFF"/>
            <w:vAlign w:val="center"/>
          </w:tcPr>
          <w:p w:rsidR="00663F55" w:rsidRPr="00D07996" w:rsidRDefault="00663F55">
            <w:pPr>
              <w:jc w:val="center"/>
              <w:rPr>
                <w:rFonts w:asciiTheme="minorEastAsia" w:eastAsiaTheme="minorEastAsia" w:hAnsiTheme="minorEastAsia" w:cs="宋体"/>
                <w:kern w:val="0"/>
                <w:sz w:val="18"/>
                <w:szCs w:val="18"/>
              </w:rPr>
            </w:pPr>
            <w:r w:rsidRPr="00D07996">
              <w:rPr>
                <w:rFonts w:asciiTheme="minorEastAsia" w:eastAsiaTheme="minorEastAsia" w:hAnsiTheme="minorEastAsia" w:cs="宋体" w:hint="eastAsia"/>
                <w:kern w:val="0"/>
                <w:sz w:val="18"/>
                <w:szCs w:val="18"/>
              </w:rPr>
              <w:t>张升义</w:t>
            </w:r>
          </w:p>
        </w:tc>
        <w:tc>
          <w:tcPr>
            <w:tcW w:w="2664" w:type="dxa"/>
            <w:shd w:val="clear" w:color="000000" w:fill="FFFFFF"/>
            <w:vAlign w:val="center"/>
          </w:tcPr>
          <w:p w:rsidR="00663F55" w:rsidRPr="00D07996" w:rsidRDefault="00663F55">
            <w:pPr>
              <w:jc w:val="center"/>
              <w:rPr>
                <w:rFonts w:asciiTheme="minorEastAsia" w:eastAsiaTheme="minorEastAsia" w:hAnsiTheme="minorEastAsia" w:cs="宋体"/>
                <w:kern w:val="0"/>
                <w:sz w:val="18"/>
                <w:szCs w:val="18"/>
              </w:rPr>
            </w:pPr>
            <w:r w:rsidRPr="00D07996">
              <w:rPr>
                <w:rFonts w:asciiTheme="minorEastAsia" w:eastAsiaTheme="minorEastAsia" w:hAnsiTheme="minorEastAsia" w:cs="宋体" w:hint="eastAsia"/>
                <w:kern w:val="0"/>
                <w:sz w:val="18"/>
                <w:szCs w:val="18"/>
              </w:rPr>
              <w:t>周传璘;雷丽;马洪华;吴钗芸</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397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基于产业协同培养材料类应用型高级专门人才的研究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郑根稳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文胜;颜永斌;龚春丽;刘海</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地理综合野外实习一体化智慧平台建设的实践与探索—以九宫山野外实习基地为例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何国松</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钟学斌;程东来;王朝南;陈锐凯</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399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校企协同创新本科应用型人才培养模式研究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胡俊超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许泱;张建军;蔡青青;陈鹏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“互联网+”背景下《医学遗传学》精品开放课程建设研究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单士刚;焦铭;武阳;晏彪</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高校转型视域下师范专业教学技能培养的“五微整合”理论与实践研究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向宏年</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刘薇;徐义平;邹强;彭劲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学生视角下的本科教育质量评价研究——基于湖北科技学院学情调查和学生评教的实践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俞佳君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彭少华;胡仁火;周春林;赵强</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基于新媒体的移动学习模式在大学英语教学中的实证研究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陈曼</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王德志；余健明；胡淑娟；方童君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新媒体背景下构建传媒专业课堂教学与专业赛事实践相结合的一体化教学模式——以大广赛为例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孙喜杰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沈嘉达;李育林;张莹;吴瑶</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互联网+背景下创新型计算机工程人才培养的研究与实践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汤恒耀</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张青;何中林;占晓燕;肖飞</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406</w:t>
            </w:r>
          </w:p>
        </w:tc>
        <w:tc>
          <w:tcPr>
            <w:tcW w:w="2499"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“无缝衔接式”“3+2”本科与高职联合培养模式研究——以学前教育为例</w:t>
            </w:r>
          </w:p>
        </w:tc>
        <w:tc>
          <w:tcPr>
            <w:tcW w:w="1148"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童三红</w:t>
            </w:r>
          </w:p>
        </w:tc>
        <w:tc>
          <w:tcPr>
            <w:tcW w:w="2664"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陈静;宋淑娟;陈春;路雪</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基于“去师范转大学热”背景下 提升地方师院教师教育质量的研究与实践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王小兰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夏庆利;廖小勇;童三红;朱立红</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转型形势下卓越工程师培养模式的探索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占剑峰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肖云丽;王蔚新;吴鹏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409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混合所有制教学院教学质量保障体系研究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邓彬伟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吴鉴;严军;光蓉;章磊</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普通高校校园体育竞赛学生主导模式实践研究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李芙蓉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吴新炎;易定国;吴佳伟;林永涛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411</w:t>
            </w:r>
          </w:p>
        </w:tc>
        <w:tc>
          <w:tcPr>
            <w:tcW w:w="2499"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湖北理工学院</w:t>
            </w:r>
          </w:p>
        </w:tc>
        <w:tc>
          <w:tcPr>
            <w:tcW w:w="6138"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转型背景下新建地方本科院校应用型人才培养路径的创新研究</w:t>
            </w:r>
          </w:p>
        </w:tc>
        <w:tc>
          <w:tcPr>
            <w:tcW w:w="1148"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李社教</w:t>
            </w:r>
          </w:p>
        </w:tc>
        <w:tc>
          <w:tcPr>
            <w:tcW w:w="2664" w:type="dxa"/>
            <w:shd w:val="clear" w:color="000000" w:fill="FFFFFF"/>
            <w:vAlign w:val="center"/>
          </w:tcPr>
          <w:p w:rsidR="00663F55" w:rsidRPr="001C5C26" w:rsidRDefault="00663F55" w:rsidP="001C5C26">
            <w:pPr>
              <w:widowControl/>
              <w:spacing w:line="320" w:lineRule="exact"/>
              <w:jc w:val="center"/>
              <w:rPr>
                <w:rFonts w:asciiTheme="minorEastAsia" w:eastAsiaTheme="minorEastAsia" w:hAnsiTheme="minorEastAsia" w:cs="宋体"/>
                <w:kern w:val="0"/>
                <w:sz w:val="18"/>
                <w:szCs w:val="18"/>
              </w:rPr>
            </w:pPr>
            <w:r w:rsidRPr="001C5C26">
              <w:rPr>
                <w:rFonts w:asciiTheme="minorEastAsia" w:eastAsiaTheme="minorEastAsia" w:hAnsiTheme="minorEastAsia" w:cs="宋体" w:hint="eastAsia"/>
                <w:kern w:val="0"/>
                <w:sz w:val="18"/>
                <w:szCs w:val="18"/>
              </w:rPr>
              <w:t>尹念东;冯运仿;李明喜;姚俊武</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基于专业综合改革试点改革的化学化工类创新实践教育研究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卢小菊</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冯运仿;左小华;黄卫东;邹涛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413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基于“双考”背景下湖北省体育教育专业学生实践能力培养模式的研究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杜振巍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李红斌;谭清芳;王丹;李子杰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“三位一体”卓越小学教师协同培养模式研究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范丹红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潘海燕;张炜;刘晶晶;梁国林</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“三阶段、四环节、五落实”数学师范生教学技能训练模式研究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冯光庭</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李娜;朱志华;李立亚;李海雄</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信息化时代运用移动终端开展外语教学的课程模式研究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汪燕华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欧秋耘;陈少华;喻候林;戴薇</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基于创新能力培养的物联网课程体系建设及教学模式研究与实践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王海军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雷建军;陈宇;万润泽;孙延维</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湖北第二师范学院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《建筑材料》微课创新设计制作与应用研究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王末英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顾期斌;刘锦子;倪佳苗;蒋芳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419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荆楚理工学院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中兴通讯信息学院校企混合制人才培养模式的建构</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田学军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刘欣;唐文涛;严权;赵娟</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荆楚理工学院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“以课例为中心”：能力取向的《教师专业发展》课程教学模式探索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杨汉洲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张保明;施俏春;雷呈勇;郭培霞</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421</w:t>
            </w:r>
          </w:p>
        </w:tc>
        <w:tc>
          <w:tcPr>
            <w:tcW w:w="2499" w:type="dxa"/>
            <w:shd w:val="clear" w:color="000000" w:fill="FFFFFF"/>
            <w:vAlign w:val="center"/>
          </w:tcPr>
          <w:p w:rsidR="00663F55" w:rsidRPr="001318D2" w:rsidRDefault="00663F55" w:rsidP="001318D2">
            <w:pPr>
              <w:widowControl/>
              <w:spacing w:line="320" w:lineRule="exact"/>
              <w:jc w:val="center"/>
              <w:rPr>
                <w:rFonts w:asciiTheme="minorEastAsia" w:eastAsiaTheme="minorEastAsia" w:hAnsiTheme="minorEastAsia" w:cs="宋体"/>
                <w:kern w:val="0"/>
                <w:sz w:val="18"/>
                <w:szCs w:val="18"/>
              </w:rPr>
            </w:pPr>
            <w:r w:rsidRPr="001318D2">
              <w:rPr>
                <w:rFonts w:asciiTheme="minorEastAsia" w:eastAsiaTheme="minorEastAsia" w:hAnsiTheme="minorEastAsia" w:cs="宋体" w:hint="eastAsia"/>
                <w:kern w:val="0"/>
                <w:sz w:val="18"/>
                <w:szCs w:val="18"/>
              </w:rPr>
              <w:t>荆楚理工学院</w:t>
            </w:r>
          </w:p>
        </w:tc>
        <w:tc>
          <w:tcPr>
            <w:tcW w:w="6138" w:type="dxa"/>
            <w:shd w:val="clear" w:color="000000" w:fill="FFFFFF"/>
            <w:vAlign w:val="center"/>
          </w:tcPr>
          <w:p w:rsidR="00663F55" w:rsidRPr="001318D2" w:rsidRDefault="00663F55" w:rsidP="001318D2">
            <w:pPr>
              <w:widowControl/>
              <w:spacing w:line="320" w:lineRule="exact"/>
              <w:jc w:val="center"/>
              <w:rPr>
                <w:rFonts w:asciiTheme="minorEastAsia" w:eastAsiaTheme="minorEastAsia" w:hAnsiTheme="minorEastAsia" w:cs="宋体"/>
                <w:kern w:val="0"/>
                <w:sz w:val="18"/>
                <w:szCs w:val="18"/>
              </w:rPr>
            </w:pPr>
            <w:r w:rsidRPr="001318D2">
              <w:rPr>
                <w:rFonts w:asciiTheme="minorEastAsia" w:eastAsiaTheme="minorEastAsia" w:hAnsiTheme="minorEastAsia" w:cs="宋体" w:hint="eastAsia"/>
                <w:kern w:val="0"/>
                <w:sz w:val="18"/>
                <w:szCs w:val="18"/>
              </w:rPr>
              <w:t>地方高校电气工程专业校企对接与融合研究</w:t>
            </w:r>
          </w:p>
        </w:tc>
        <w:tc>
          <w:tcPr>
            <w:tcW w:w="1148" w:type="dxa"/>
            <w:shd w:val="clear" w:color="000000" w:fill="FFFFFF"/>
            <w:vAlign w:val="center"/>
          </w:tcPr>
          <w:p w:rsidR="00663F55" w:rsidRPr="001318D2" w:rsidRDefault="00663F55" w:rsidP="001318D2">
            <w:pPr>
              <w:widowControl/>
              <w:spacing w:line="320" w:lineRule="exact"/>
              <w:jc w:val="center"/>
              <w:rPr>
                <w:rFonts w:asciiTheme="minorEastAsia" w:eastAsiaTheme="minorEastAsia" w:hAnsiTheme="minorEastAsia" w:cs="宋体"/>
                <w:kern w:val="0"/>
                <w:sz w:val="18"/>
                <w:szCs w:val="18"/>
              </w:rPr>
            </w:pPr>
            <w:r w:rsidRPr="001318D2">
              <w:rPr>
                <w:rFonts w:asciiTheme="minorEastAsia" w:eastAsiaTheme="minorEastAsia" w:hAnsiTheme="minorEastAsia" w:cs="宋体" w:hint="eastAsia"/>
                <w:kern w:val="0"/>
                <w:sz w:val="18"/>
                <w:szCs w:val="18"/>
              </w:rPr>
              <w:t>郑全新</w:t>
            </w:r>
          </w:p>
        </w:tc>
        <w:tc>
          <w:tcPr>
            <w:tcW w:w="2664" w:type="dxa"/>
            <w:shd w:val="clear" w:color="000000" w:fill="FFFFFF"/>
            <w:vAlign w:val="center"/>
          </w:tcPr>
          <w:p w:rsidR="00663F55" w:rsidRPr="001318D2" w:rsidRDefault="00663F55" w:rsidP="001318D2">
            <w:pPr>
              <w:widowControl/>
              <w:spacing w:line="320" w:lineRule="exact"/>
              <w:jc w:val="center"/>
              <w:rPr>
                <w:rFonts w:asciiTheme="minorEastAsia" w:eastAsiaTheme="minorEastAsia" w:hAnsiTheme="minorEastAsia" w:cs="宋体"/>
                <w:kern w:val="0"/>
                <w:sz w:val="18"/>
                <w:szCs w:val="18"/>
              </w:rPr>
            </w:pPr>
            <w:r w:rsidRPr="001318D2">
              <w:rPr>
                <w:rFonts w:asciiTheme="minorEastAsia" w:eastAsiaTheme="minorEastAsia" w:hAnsiTheme="minorEastAsia" w:cs="宋体" w:hint="eastAsia"/>
                <w:kern w:val="0"/>
                <w:sz w:val="18"/>
                <w:szCs w:val="18"/>
              </w:rPr>
              <w:t>孙泽文;唐铸文;王军;何习佳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互联网背景下应用型大学计算机基础类课程的教学改革研究-以武汉商学院为例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陈功江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周天宏;龙伟;沈洁;童莹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高校马术运动与管理专业方向人才培养目标定位与课程设置的研究---以武汉商学院为例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丁鹏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夏云建;李要南;余刚;张双</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产学合作背景下应用型本科《烹饪化学》教材建设研究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魏跃胜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魏峰;李茂顺;董红兵;王婵</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汉江师范学院</w:t>
            </w:r>
          </w:p>
        </w:tc>
        <w:tc>
          <w:tcPr>
            <w:tcW w:w="6138" w:type="dxa"/>
            <w:shd w:val="clear" w:color="000000" w:fill="FFFFFF"/>
            <w:vAlign w:val="center"/>
          </w:tcPr>
          <w:p w:rsidR="00663F55" w:rsidRPr="00CC5F6E" w:rsidRDefault="00663F55" w:rsidP="00CC5F6E">
            <w:pPr>
              <w:widowControl/>
              <w:spacing w:line="320" w:lineRule="exact"/>
              <w:jc w:val="center"/>
              <w:rPr>
                <w:rFonts w:asciiTheme="minorEastAsia" w:eastAsiaTheme="minorEastAsia" w:hAnsiTheme="minorEastAsia" w:cs="宋体"/>
                <w:kern w:val="0"/>
                <w:sz w:val="18"/>
                <w:szCs w:val="18"/>
              </w:rPr>
            </w:pPr>
            <w:r w:rsidRPr="00CC5F6E">
              <w:rPr>
                <w:rFonts w:asciiTheme="minorEastAsia" w:eastAsiaTheme="minorEastAsia" w:hAnsiTheme="minorEastAsia" w:cs="宋体" w:hint="eastAsia"/>
                <w:kern w:val="0"/>
                <w:sz w:val="18"/>
                <w:szCs w:val="18"/>
              </w:rPr>
              <w:t>基于协同育人的本科师范专业实践教学体系的创新研究</w:t>
            </w:r>
          </w:p>
        </w:tc>
        <w:tc>
          <w:tcPr>
            <w:tcW w:w="1148" w:type="dxa"/>
            <w:shd w:val="clear" w:color="000000" w:fill="FFFFFF"/>
            <w:vAlign w:val="center"/>
          </w:tcPr>
          <w:p w:rsidR="00663F55" w:rsidRPr="00CC5F6E" w:rsidRDefault="00663F55" w:rsidP="00CC5F6E">
            <w:pPr>
              <w:widowControl/>
              <w:spacing w:line="320" w:lineRule="exact"/>
              <w:jc w:val="center"/>
              <w:rPr>
                <w:rFonts w:asciiTheme="minorEastAsia" w:eastAsiaTheme="minorEastAsia" w:hAnsiTheme="minorEastAsia" w:cs="宋体"/>
                <w:kern w:val="0"/>
                <w:sz w:val="18"/>
                <w:szCs w:val="18"/>
              </w:rPr>
            </w:pPr>
            <w:r w:rsidRPr="00CC5F6E">
              <w:rPr>
                <w:rFonts w:asciiTheme="minorEastAsia" w:eastAsiaTheme="minorEastAsia" w:hAnsiTheme="minorEastAsia" w:cs="宋体" w:hint="eastAsia"/>
                <w:kern w:val="0"/>
                <w:sz w:val="18"/>
                <w:szCs w:val="18"/>
              </w:rPr>
              <w:t>葛慧</w:t>
            </w:r>
          </w:p>
        </w:tc>
        <w:tc>
          <w:tcPr>
            <w:tcW w:w="2664" w:type="dxa"/>
            <w:shd w:val="clear" w:color="000000" w:fill="FFFFFF"/>
            <w:vAlign w:val="center"/>
          </w:tcPr>
          <w:p w:rsidR="00663F55" w:rsidRPr="00CC5F6E" w:rsidRDefault="00663F55" w:rsidP="00CC5F6E">
            <w:pPr>
              <w:widowControl/>
              <w:spacing w:line="320" w:lineRule="exact"/>
              <w:jc w:val="center"/>
              <w:rPr>
                <w:rFonts w:asciiTheme="minorEastAsia" w:eastAsiaTheme="minorEastAsia" w:hAnsiTheme="minorEastAsia" w:cs="宋体"/>
                <w:kern w:val="0"/>
                <w:sz w:val="18"/>
                <w:szCs w:val="18"/>
              </w:rPr>
            </w:pPr>
            <w:r w:rsidRPr="00CC5F6E">
              <w:rPr>
                <w:rFonts w:asciiTheme="minorEastAsia" w:eastAsiaTheme="minorEastAsia" w:hAnsiTheme="minorEastAsia" w:cs="宋体" w:hint="eastAsia"/>
                <w:kern w:val="0"/>
                <w:sz w:val="18"/>
                <w:szCs w:val="18"/>
              </w:rPr>
              <w:t>潘世东;王进;罗耀松;李芬兰</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汉江师范学院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通识教育视域下应用型本科院校公选课教学改革研究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严桂林</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王绍明;陈爱梅;陈芳;柯昌盛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海军工程大学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高校仪器设备采购管理研究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白雪飞</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谢力、孙胜祥、李明杰、蒋国萍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海军工程大学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军队院校教学质量监控体系研究与实践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刘桂峰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王春来;程海军;张树龙;康洪晶</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429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海军工程大学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构建军民融合式人才培养体系，促进核工程与核技术专业教学资源共建共享</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于雷</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荣磊;陈玲;张杨伟;张龙飞</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海军工程大学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外国军事留学生研究生教育的探索与实践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钟斌</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戴仲贤;尹敬湘;邓波</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431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海军工程大学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以专业能力培养为中心的《信息系统安全》课程教学改革研究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朱婷婷</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陈泽茂;付伟;陈璐;严博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军事经济学院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适应军队采购改革 创新专业课程体系</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柴亚光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胡华安;胡文杰;郭黎明;刘辉</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军事经济学院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士官职业技术教育实战化教学模式创新研究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李建新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王文广;关宏;丁刚;杨群方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军事经济学院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基于计算思维能力培养的军队院校计算机基础教学改革研究与实践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周杨</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阳亮;张献春;董蕴源;曹维</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武汉生物工程学院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外语产出能力视阈下多模态翻译教学模式构建与实证研究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胡德香</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唐金凤；陈石磊；祝懿婷；郭漫</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武汉生物工程学院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中药学特色专业建设与改革研究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赖晓晶</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吴杰;李威;赵丽;孙芳;訾茜</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437</w:t>
            </w:r>
          </w:p>
        </w:tc>
        <w:tc>
          <w:tcPr>
            <w:tcW w:w="2499" w:type="dxa"/>
            <w:shd w:val="clear" w:color="000000" w:fill="FFFFFF"/>
            <w:vAlign w:val="center"/>
          </w:tcPr>
          <w:p w:rsidR="00663F55" w:rsidRPr="00552D3C" w:rsidRDefault="00663F55" w:rsidP="00552D3C">
            <w:pPr>
              <w:widowControl/>
              <w:spacing w:line="320" w:lineRule="exact"/>
              <w:jc w:val="center"/>
              <w:rPr>
                <w:rFonts w:asciiTheme="minorEastAsia" w:eastAsiaTheme="minorEastAsia" w:hAnsiTheme="minorEastAsia" w:cs="宋体"/>
                <w:kern w:val="0"/>
                <w:sz w:val="18"/>
                <w:szCs w:val="18"/>
              </w:rPr>
            </w:pPr>
            <w:r w:rsidRPr="00552D3C">
              <w:rPr>
                <w:rFonts w:asciiTheme="minorEastAsia" w:eastAsiaTheme="minorEastAsia" w:hAnsiTheme="minorEastAsia" w:cs="宋体" w:hint="eastAsia"/>
                <w:kern w:val="0"/>
                <w:sz w:val="18"/>
                <w:szCs w:val="18"/>
              </w:rPr>
              <w:t>武汉生物工程学院</w:t>
            </w:r>
          </w:p>
        </w:tc>
        <w:tc>
          <w:tcPr>
            <w:tcW w:w="6138" w:type="dxa"/>
            <w:shd w:val="clear" w:color="000000" w:fill="FFFFFF"/>
            <w:vAlign w:val="center"/>
          </w:tcPr>
          <w:p w:rsidR="00663F55" w:rsidRPr="00552D3C" w:rsidRDefault="00663F55" w:rsidP="00552D3C">
            <w:pPr>
              <w:widowControl/>
              <w:spacing w:line="320" w:lineRule="exact"/>
              <w:jc w:val="center"/>
              <w:rPr>
                <w:rFonts w:asciiTheme="minorEastAsia" w:eastAsiaTheme="minorEastAsia" w:hAnsiTheme="minorEastAsia" w:cs="宋体"/>
                <w:kern w:val="0"/>
                <w:sz w:val="18"/>
                <w:szCs w:val="18"/>
              </w:rPr>
            </w:pPr>
            <w:r w:rsidRPr="00552D3C">
              <w:rPr>
                <w:rFonts w:asciiTheme="minorEastAsia" w:eastAsiaTheme="minorEastAsia" w:hAnsiTheme="minorEastAsia" w:cs="宋体" w:hint="eastAsia"/>
                <w:kern w:val="0"/>
                <w:sz w:val="18"/>
                <w:szCs w:val="18"/>
              </w:rPr>
              <w:t>基于移动互联网的程序设计类课程混合式教学模式研究</w:t>
            </w:r>
          </w:p>
        </w:tc>
        <w:tc>
          <w:tcPr>
            <w:tcW w:w="1148" w:type="dxa"/>
            <w:shd w:val="clear" w:color="000000" w:fill="FFFFFF"/>
            <w:vAlign w:val="center"/>
          </w:tcPr>
          <w:p w:rsidR="00663F55" w:rsidRPr="00552D3C" w:rsidRDefault="00663F55" w:rsidP="00552D3C">
            <w:pPr>
              <w:widowControl/>
              <w:spacing w:line="320" w:lineRule="exact"/>
              <w:jc w:val="center"/>
              <w:rPr>
                <w:rFonts w:asciiTheme="minorEastAsia" w:eastAsiaTheme="minorEastAsia" w:hAnsiTheme="minorEastAsia" w:cs="宋体"/>
                <w:kern w:val="0"/>
                <w:sz w:val="18"/>
                <w:szCs w:val="18"/>
              </w:rPr>
            </w:pPr>
            <w:r w:rsidRPr="00552D3C">
              <w:rPr>
                <w:rFonts w:asciiTheme="minorEastAsia" w:eastAsiaTheme="minorEastAsia" w:hAnsiTheme="minorEastAsia" w:cs="宋体" w:hint="eastAsia"/>
                <w:kern w:val="0"/>
                <w:sz w:val="18"/>
                <w:szCs w:val="18"/>
              </w:rPr>
              <w:t>魏妮妮</w:t>
            </w:r>
          </w:p>
        </w:tc>
        <w:tc>
          <w:tcPr>
            <w:tcW w:w="2664" w:type="dxa"/>
            <w:shd w:val="clear" w:color="000000" w:fill="FFFFFF"/>
            <w:vAlign w:val="center"/>
          </w:tcPr>
          <w:p w:rsidR="00663F55" w:rsidRPr="00552D3C" w:rsidRDefault="00663F55" w:rsidP="00552D3C">
            <w:pPr>
              <w:widowControl/>
              <w:spacing w:line="320" w:lineRule="exact"/>
              <w:jc w:val="center"/>
              <w:rPr>
                <w:rFonts w:asciiTheme="minorEastAsia" w:eastAsiaTheme="minorEastAsia" w:hAnsiTheme="minorEastAsia" w:cs="宋体"/>
                <w:kern w:val="0"/>
                <w:sz w:val="18"/>
                <w:szCs w:val="18"/>
              </w:rPr>
            </w:pPr>
            <w:r w:rsidRPr="00552D3C">
              <w:rPr>
                <w:rFonts w:asciiTheme="minorEastAsia" w:eastAsiaTheme="minorEastAsia" w:hAnsiTheme="minorEastAsia" w:cs="宋体" w:hint="eastAsia"/>
                <w:kern w:val="0"/>
                <w:sz w:val="18"/>
                <w:szCs w:val="18"/>
              </w:rPr>
              <w:t>周方;吴晓凌;王晶晶;张倩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武汉东湖学院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应用型高校“双师双能型”教师队伍建设长效机制研究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陈畅东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周启红;王飞;何丽丽;何文轩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439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武汉东湖学院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“文化走出去”战略下的EGP大学英语教学内容探索与实践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文声芳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胡英歌</w:t>
            </w:r>
            <w:r w:rsidRPr="002A42EC">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王小飒</w:t>
            </w:r>
            <w:r w:rsidRPr="002A42EC">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徐小佳</w:t>
            </w:r>
            <w:r w:rsidRPr="002A42EC">
              <w:rPr>
                <w:rFonts w:asciiTheme="minorEastAsia" w:eastAsiaTheme="minorEastAsia" w:hAnsiTheme="minorEastAsia" w:cs="宋体"/>
                <w:kern w:val="0"/>
                <w:sz w:val="18"/>
                <w:szCs w:val="18"/>
              </w:rPr>
              <w:t>;</w:t>
            </w:r>
            <w:r w:rsidRPr="007D4D0D">
              <w:rPr>
                <w:rFonts w:asciiTheme="minorEastAsia" w:eastAsiaTheme="minorEastAsia" w:hAnsiTheme="minorEastAsia" w:cs="宋体" w:hint="eastAsia"/>
                <w:kern w:val="0"/>
                <w:sz w:val="18"/>
                <w:szCs w:val="18"/>
              </w:rPr>
              <w:t>周婧丹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武汉东湖学院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软件工程专业项目驱动式教学模式的探索和实践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张志勤;许先斌;刘锋;李念</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汉口学院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将创新创业教育融入传统专业课教学的模式探索——以非法学专业经济法课程为例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冯萍;高考;吴丹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汉口学院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应用型本科高校教师教学能力发展研究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吴海霞</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谢优优;朱金广;杨智;陈利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大数据时代下大学体育“翻转”式微课教学模式设计与实践——以《啦啦操》课程教学为例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李晶</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范克全;吴坦;熊冰;朱宇光</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民办高校计算机专业“校企联动”合作模式下的应用型人才培养模式研究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胡成松;陈涛;孙宝林;李仁鹏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会计学专业分层分流教学模式创新研究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聂新田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屈志凤;陕勇;黄萍;易翼</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我国法学人才“三维”培养模式的实践路径研究----以武昌理工学院为例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吕西萍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梅雪峰;席静;孔德昂;叶立高</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447</w:t>
            </w:r>
          </w:p>
        </w:tc>
        <w:tc>
          <w:tcPr>
            <w:tcW w:w="2499" w:type="dxa"/>
            <w:shd w:val="clear" w:color="000000" w:fill="FFFFFF"/>
            <w:vAlign w:val="center"/>
          </w:tcPr>
          <w:p w:rsidR="00663F55" w:rsidRPr="004838DE" w:rsidRDefault="00663F55" w:rsidP="004838DE">
            <w:pPr>
              <w:widowControl/>
              <w:spacing w:line="320" w:lineRule="exact"/>
              <w:jc w:val="center"/>
              <w:rPr>
                <w:rFonts w:asciiTheme="minorEastAsia" w:eastAsiaTheme="minorEastAsia" w:hAnsiTheme="minorEastAsia" w:cs="宋体"/>
                <w:kern w:val="0"/>
                <w:sz w:val="18"/>
                <w:szCs w:val="18"/>
              </w:rPr>
            </w:pPr>
            <w:r w:rsidRPr="004838DE">
              <w:rPr>
                <w:rFonts w:asciiTheme="minorEastAsia" w:eastAsiaTheme="minorEastAsia" w:hAnsiTheme="minorEastAsia" w:cs="宋体" w:hint="eastAsia"/>
                <w:kern w:val="0"/>
                <w:sz w:val="18"/>
                <w:szCs w:val="18"/>
              </w:rPr>
              <w:t>武昌理工学院</w:t>
            </w:r>
          </w:p>
        </w:tc>
        <w:tc>
          <w:tcPr>
            <w:tcW w:w="6138" w:type="dxa"/>
            <w:shd w:val="clear" w:color="000000" w:fill="FFFFFF"/>
            <w:vAlign w:val="center"/>
          </w:tcPr>
          <w:p w:rsidR="00663F55" w:rsidRPr="004838DE" w:rsidRDefault="00663F55" w:rsidP="004838DE">
            <w:pPr>
              <w:widowControl/>
              <w:spacing w:line="320" w:lineRule="exact"/>
              <w:jc w:val="center"/>
              <w:rPr>
                <w:rFonts w:asciiTheme="minorEastAsia" w:eastAsiaTheme="minorEastAsia" w:hAnsiTheme="minorEastAsia" w:cs="宋体"/>
                <w:kern w:val="0"/>
                <w:sz w:val="18"/>
                <w:szCs w:val="18"/>
              </w:rPr>
            </w:pPr>
            <w:r w:rsidRPr="004838DE">
              <w:rPr>
                <w:rFonts w:asciiTheme="minorEastAsia" w:eastAsiaTheme="minorEastAsia" w:hAnsiTheme="minorEastAsia" w:cs="宋体" w:hint="eastAsia"/>
                <w:kern w:val="0"/>
                <w:sz w:val="18"/>
                <w:szCs w:val="18"/>
              </w:rPr>
              <w:t>翻转课堂教学模式在工程结构课程群中的应用研究</w:t>
            </w:r>
          </w:p>
        </w:tc>
        <w:tc>
          <w:tcPr>
            <w:tcW w:w="1148" w:type="dxa"/>
            <w:shd w:val="clear" w:color="000000" w:fill="FFFFFF"/>
            <w:vAlign w:val="center"/>
          </w:tcPr>
          <w:p w:rsidR="00663F55" w:rsidRPr="004838DE" w:rsidRDefault="00663F55" w:rsidP="004838DE">
            <w:pPr>
              <w:widowControl/>
              <w:spacing w:line="320" w:lineRule="exact"/>
              <w:jc w:val="center"/>
              <w:rPr>
                <w:rFonts w:asciiTheme="minorEastAsia" w:eastAsiaTheme="minorEastAsia" w:hAnsiTheme="minorEastAsia" w:cs="宋体"/>
                <w:kern w:val="0"/>
                <w:sz w:val="18"/>
                <w:szCs w:val="18"/>
              </w:rPr>
            </w:pPr>
            <w:r w:rsidRPr="004838DE">
              <w:rPr>
                <w:rFonts w:asciiTheme="minorEastAsia" w:eastAsiaTheme="minorEastAsia" w:hAnsiTheme="minorEastAsia" w:cs="宋体" w:hint="eastAsia"/>
                <w:kern w:val="0"/>
                <w:sz w:val="18"/>
                <w:szCs w:val="18"/>
              </w:rPr>
              <w:t>田晓蓉</w:t>
            </w:r>
          </w:p>
        </w:tc>
        <w:tc>
          <w:tcPr>
            <w:tcW w:w="2664" w:type="dxa"/>
            <w:shd w:val="clear" w:color="000000" w:fill="FFFFFF"/>
            <w:vAlign w:val="center"/>
          </w:tcPr>
          <w:p w:rsidR="00663F55" w:rsidRPr="004838DE" w:rsidRDefault="00663F55" w:rsidP="004838DE">
            <w:pPr>
              <w:widowControl/>
              <w:spacing w:line="320" w:lineRule="exact"/>
              <w:jc w:val="center"/>
              <w:rPr>
                <w:rFonts w:asciiTheme="minorEastAsia" w:eastAsiaTheme="minorEastAsia" w:hAnsiTheme="minorEastAsia" w:cs="宋体"/>
                <w:kern w:val="0"/>
                <w:sz w:val="18"/>
                <w:szCs w:val="18"/>
              </w:rPr>
            </w:pPr>
            <w:r w:rsidRPr="004838DE">
              <w:rPr>
                <w:rFonts w:asciiTheme="minorEastAsia" w:eastAsiaTheme="minorEastAsia" w:hAnsiTheme="minorEastAsia" w:cs="宋体" w:hint="eastAsia"/>
                <w:kern w:val="0"/>
                <w:sz w:val="18"/>
                <w:szCs w:val="18"/>
              </w:rPr>
              <w:t>苏卿;鲁晓俊;李靖;周琴</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448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基于“优学院”云平台的微课资源在高校体育教学中的应用研究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戴飞</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王伟;张超;高革新;舒俊宏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449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转型发展背景下融合专业特色的《计算机基础》“1+X”教学模式研究与实践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李吴松</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龚义建;张琰;王晶;曾丹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基于行业能力需求的广告学专业实训教学体系构建研究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马志远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李展;宋妍;邓凌云;韩为政</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民办高校通信工程专业校企合作培养模式的改革与实践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李香春</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卢益民;陈胜;林爱武;张翼</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基于应用型人才培养的经管类《概率论与数理统计》课程案例式教学研究与实践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王霞</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梅琳;沈金;盛正尧;柳宿荣</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文华学院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项目式教学在《电力电子技术》课程教学中的应用研究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张新建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邓长虹;李海华;鲁艳旻;陈小玲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武汉地质走廊区教学资源研发配置与地质实践课程群建设</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尚海静</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龙海利;赵温霞;翁泽婷;杨明玲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武昌首义学院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成果导向教育（OBE）视角下的电子技术课程群教学改革</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蔡红娟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蔡苗;周斌;黄瑞光;刘洋</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武昌首义学院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基于武汉自贸区需求的应用型本科经贸人才协同培养研究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黄颖</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李林;李士岩;李正旺;黄炜</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武昌首义学院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基于“数据+CTＯ”创新模式的新媒体人才培养研究与实践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余林</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郑传洋;樊国庆;石长顺;张昊</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武昌首义学院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湖北民办高校公共体育教师胜任力模型构建及实证研究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朱永亮;周弘;庄静;冯岩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459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武昌首义学院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学院-图书馆-企业协同融合全程导学系统的构建与运行</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张小菊</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杜少霞;杨娟;莫文婷;黄慧艳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全人教育视域下法律通识课程改革研究——以武汉学院为例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徐焕娟;彭榆琴;周萍;周紫阳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461</w:t>
            </w:r>
          </w:p>
        </w:tc>
        <w:tc>
          <w:tcPr>
            <w:tcW w:w="2499" w:type="dxa"/>
            <w:shd w:val="clear" w:color="000000" w:fill="FFFFFF"/>
            <w:vAlign w:val="center"/>
          </w:tcPr>
          <w:p w:rsidR="00663F55" w:rsidRPr="009043D6" w:rsidRDefault="00663F55" w:rsidP="009043D6">
            <w:pPr>
              <w:widowControl/>
              <w:spacing w:line="320" w:lineRule="exact"/>
              <w:jc w:val="center"/>
              <w:rPr>
                <w:rFonts w:asciiTheme="minorEastAsia" w:eastAsiaTheme="minorEastAsia" w:hAnsiTheme="minorEastAsia" w:cs="宋体"/>
                <w:kern w:val="0"/>
                <w:sz w:val="18"/>
                <w:szCs w:val="18"/>
              </w:rPr>
            </w:pPr>
            <w:r w:rsidRPr="009043D6">
              <w:rPr>
                <w:rFonts w:asciiTheme="minorEastAsia" w:eastAsiaTheme="minorEastAsia" w:hAnsiTheme="minorEastAsia" w:cs="宋体" w:hint="eastAsia"/>
                <w:kern w:val="0"/>
                <w:sz w:val="18"/>
                <w:szCs w:val="18"/>
              </w:rPr>
              <w:t>武汉学院</w:t>
            </w:r>
          </w:p>
        </w:tc>
        <w:tc>
          <w:tcPr>
            <w:tcW w:w="6138" w:type="dxa"/>
            <w:shd w:val="clear" w:color="000000" w:fill="FFFFFF"/>
            <w:vAlign w:val="center"/>
          </w:tcPr>
          <w:p w:rsidR="00663F55" w:rsidRPr="009043D6" w:rsidRDefault="00663F55" w:rsidP="009043D6">
            <w:pPr>
              <w:widowControl/>
              <w:spacing w:line="320" w:lineRule="exact"/>
              <w:jc w:val="center"/>
              <w:rPr>
                <w:rFonts w:asciiTheme="minorEastAsia" w:eastAsiaTheme="minorEastAsia" w:hAnsiTheme="minorEastAsia" w:cs="宋体"/>
                <w:kern w:val="0"/>
                <w:sz w:val="18"/>
                <w:szCs w:val="18"/>
              </w:rPr>
            </w:pPr>
            <w:r w:rsidRPr="009043D6">
              <w:rPr>
                <w:rFonts w:asciiTheme="minorEastAsia" w:eastAsiaTheme="minorEastAsia" w:hAnsiTheme="minorEastAsia" w:cs="宋体" w:hint="eastAsia"/>
                <w:kern w:val="0"/>
                <w:sz w:val="18"/>
                <w:szCs w:val="18"/>
              </w:rPr>
              <w:t>基于“项目导入+任务驱动”的课程教学模式改革与实践——以电商专业为试点</w:t>
            </w:r>
          </w:p>
        </w:tc>
        <w:tc>
          <w:tcPr>
            <w:tcW w:w="1148" w:type="dxa"/>
            <w:shd w:val="clear" w:color="000000" w:fill="FFFFFF"/>
            <w:vAlign w:val="center"/>
          </w:tcPr>
          <w:p w:rsidR="00663F55" w:rsidRPr="009043D6" w:rsidRDefault="00663F55" w:rsidP="009043D6">
            <w:pPr>
              <w:widowControl/>
              <w:spacing w:line="320" w:lineRule="exact"/>
              <w:jc w:val="center"/>
              <w:rPr>
                <w:rFonts w:asciiTheme="minorEastAsia" w:eastAsiaTheme="minorEastAsia" w:hAnsiTheme="minorEastAsia" w:cs="宋体"/>
                <w:kern w:val="0"/>
                <w:sz w:val="18"/>
                <w:szCs w:val="18"/>
              </w:rPr>
            </w:pPr>
            <w:r w:rsidRPr="009043D6">
              <w:rPr>
                <w:rFonts w:asciiTheme="minorEastAsia" w:eastAsiaTheme="minorEastAsia" w:hAnsiTheme="minorEastAsia" w:cs="宋体" w:hint="eastAsia"/>
                <w:kern w:val="0"/>
                <w:sz w:val="18"/>
                <w:szCs w:val="18"/>
              </w:rPr>
              <w:t>韦玮</w:t>
            </w:r>
          </w:p>
        </w:tc>
        <w:tc>
          <w:tcPr>
            <w:tcW w:w="2664" w:type="dxa"/>
            <w:shd w:val="clear" w:color="000000" w:fill="FFFFFF"/>
            <w:vAlign w:val="center"/>
          </w:tcPr>
          <w:p w:rsidR="00663F55" w:rsidRPr="009043D6" w:rsidRDefault="00663F55" w:rsidP="009043D6">
            <w:pPr>
              <w:widowControl/>
              <w:spacing w:line="320" w:lineRule="exact"/>
              <w:jc w:val="center"/>
              <w:rPr>
                <w:rFonts w:asciiTheme="minorEastAsia" w:eastAsiaTheme="minorEastAsia" w:hAnsiTheme="minorEastAsia" w:cs="宋体"/>
                <w:kern w:val="0"/>
                <w:sz w:val="18"/>
                <w:szCs w:val="18"/>
              </w:rPr>
            </w:pPr>
            <w:r w:rsidRPr="009043D6">
              <w:rPr>
                <w:rFonts w:asciiTheme="minorEastAsia" w:eastAsiaTheme="minorEastAsia" w:hAnsiTheme="minorEastAsia" w:cs="宋体" w:hint="eastAsia"/>
                <w:kern w:val="0"/>
                <w:sz w:val="18"/>
                <w:szCs w:val="18"/>
              </w:rPr>
              <w:t>张超;刘彩波;梅秀花;王莉娟</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武汉设计工程学院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基于“荆楚手工艺”的设计类人才培养模式研究与实践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柳林</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张慧娟;欧阳慧;王娜;郑璇</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武汉设计工程学院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基于计算思维能力培养的程序设计类课程群的教学研究与实践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吴慧婷</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汪毅;刘艳梅;王微;孙敏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湖北商贸学院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基于“产教学协”的高校应用型人才培养模式研究——以金融学专业为例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杨森</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王恒;耿康顺;江依;黄玉婉</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武汉华夏理工学院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工程测量微课程的建设与应用研究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吴秀丽</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金莹;张城芳;吴秀丽</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466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武汉华夏理工学院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应用型本科院校经管类专业创新创业人才培养模式研究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伍娜</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潘连柏;张舫;曾自卫;杨沛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467</w:t>
            </w:r>
          </w:p>
        </w:tc>
        <w:tc>
          <w:tcPr>
            <w:tcW w:w="2499"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武汉传媒学院</w:t>
            </w:r>
          </w:p>
        </w:tc>
        <w:tc>
          <w:tcPr>
            <w:tcW w:w="6138"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转型发展背景下民办本科高校实践教学质量保障体系研究</w:t>
            </w:r>
          </w:p>
        </w:tc>
        <w:tc>
          <w:tcPr>
            <w:tcW w:w="1148"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李道霞</w:t>
            </w:r>
          </w:p>
        </w:tc>
        <w:tc>
          <w:tcPr>
            <w:tcW w:w="2664"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姚丹;姜虹;侯亮荣;姜微</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468</w:t>
            </w:r>
          </w:p>
        </w:tc>
        <w:tc>
          <w:tcPr>
            <w:tcW w:w="2499"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武汉晴川学院</w:t>
            </w:r>
          </w:p>
        </w:tc>
        <w:tc>
          <w:tcPr>
            <w:tcW w:w="6138"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心理学视野下的播音主持专业教学方法研究</w:t>
            </w:r>
          </w:p>
        </w:tc>
        <w:tc>
          <w:tcPr>
            <w:tcW w:w="1148"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赵梦歆</w:t>
            </w:r>
          </w:p>
        </w:tc>
        <w:tc>
          <w:tcPr>
            <w:tcW w:w="2664" w:type="dxa"/>
            <w:shd w:val="clear" w:color="000000" w:fill="FFFFFF"/>
            <w:vAlign w:val="center"/>
          </w:tcPr>
          <w:p w:rsidR="00663F55" w:rsidRPr="007E1042" w:rsidRDefault="00663F55" w:rsidP="007E1042">
            <w:pPr>
              <w:widowControl/>
              <w:spacing w:line="320" w:lineRule="exact"/>
              <w:jc w:val="center"/>
              <w:rPr>
                <w:rFonts w:asciiTheme="minorEastAsia" w:eastAsiaTheme="minorEastAsia" w:hAnsiTheme="minorEastAsia" w:cs="宋体"/>
                <w:kern w:val="0"/>
                <w:sz w:val="18"/>
                <w:szCs w:val="18"/>
              </w:rPr>
            </w:pPr>
            <w:r w:rsidRPr="007E1042">
              <w:rPr>
                <w:rFonts w:asciiTheme="minorEastAsia" w:eastAsiaTheme="minorEastAsia" w:hAnsiTheme="minorEastAsia" w:cs="宋体" w:hint="eastAsia"/>
                <w:kern w:val="0"/>
                <w:sz w:val="18"/>
                <w:szCs w:val="18"/>
              </w:rPr>
              <w:t>赵梦歆;刘吉桦;陈铭;方志向</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469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湖北大学知行学院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高校应用转型下《广告设计与材料工艺》教材建设研究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刘晓英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蔡妮娜;张西利;黄依铭;肖巍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湖北大学知行学院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全媒体视域下地方高校新闻传播人才培养改革路径研究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姚珺</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金霞;王文凯;王少南;张萍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武汉科技大学城市学院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基于工程教育专业认证标准的工科数学教学内容和方法的创新研究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金丽宏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熊萍;金凌辉;孙美满;李霞</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武汉科技大学城市学院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基于“互联网+”建立移动学习微课平台的教学探索与实践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邓娟;伍永豪;周冰;王苗</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武汉科技大学城市学院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基于深度学习的程序设计语言类课程自主学习云平台研究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余正红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李丹;伍永豪;李聪;曾志华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BIM在工程管理专业实训教学中的应用研究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王春燕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张立仁;陈瑞;宋征;张书华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基于OBE教育理念的独立学院转型发展探索与实践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吴正佳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高学军;刘建新;冯跃飞;姜圻</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三峡大学科技学院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基于复合型理念的特色新设专业“网络与新媒体”的人才培养模式研究与实践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镇涛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向志方;刘建新;栾国森;刘梁超</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长江大学文理学院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应用型本科高校会计学专业财税一体化课程建设与实践研究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姚毅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陈元芳;魏文君;杨璐;黄群</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江汉大学文理学院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以数学为切入的大学生可持续发展研究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万波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毛宇;谢建群;汤惟;欧阳仲威</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479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湖北工业大学工程技术学院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基于“项目学习”的大学英语翻转课堂教学模式研究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段晓燕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杨元；张红敏；王曦；张倩</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湖北工业大学工程技术学院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高校创新创业实践教学质量提升研究与实践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黄东斌</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黄东斌;李姚迪;董琦;柯鑫鑫</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湖北工业大学工程技术学院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深化“产教融合、校企合作”模式的实施路径研究——基于湖北工业大学工程技术学院转型实证研究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金婕</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陈培;楼瓴;张承涛;李光明</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武汉工程大学邮电与信息工程学院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政府购买校园足球服务的政策设计和实施策略研究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龚洪波</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彭小伟;宋忠良;王惠;黄俊</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483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武汉工程大学邮电与信息工程学院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基于应用型人才培养的化工仿真实训教学研究与实践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沈喜洲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康顺吉;向丽;薛永萍;高菲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武汉纺织大学外经贸学院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物流管理专业实践教学创新思考</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范学谦</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周建亚;戴正翔;瞿翔;严小刚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湖北民族学院科技学院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应用技术型民办本科高校教师队伍建设研究与实践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罗兴武</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丁莉;张乔会;刘杰书;邓利群</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湖北经济学院法商学院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基于WSR三维视野下的湖北省高校啦啦操运动队管理模式研究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崔高原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孙辉;李燕燕;张斌;陶然</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湖北经济学院法商学院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“互联网+金融”环境下《货币金融学》教学改革与创新研究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王瑞华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彭芸;王建华;杨学东;曾梦玲</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武汉体育学院体育科技学院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高等体育院校体育教育专业学生知识体系和能力结构的研究与实践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王荣</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郑湘平;贾佳;徐杰;宋柄言</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489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武汉体育学院体育科技学院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协同创新视角下体育教育专业立体化实践教学体系构建与实践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钟军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徐剑;郑湘平;庞亮亮;丁振亮</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MOOC时代“英美文学课程群”平台搭建与教学改革的研究及实践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林松;刘金梅;郑桃云;李前</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经济新常态下独立学院分析化学课程改革的探讨</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夏新泉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吴一微;周兴旺;赖国松;吴帅宾</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湖北师范大学文理学院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新媒体视域下高校“形势与政策”课教学问题探析</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周青山;江峰;杨学斌</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武汉船舶职业技术学院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中德合作教育机电一体化工本土化人才培养方案的构建研究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陈贵银</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黄邦彦;李秉玉;冯常奇;莫晓瑾</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武汉船舶职业技术学院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移动学习背景下信息化教学模式的研究与实践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明华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肖岚;陈曦;肖莉;张昱</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武汉船舶职业技术学院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高职院校实训基地网络式建设研究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张勤</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程洁、于春艳、詹晓丽、姜显亮</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混合学习视阈下高职金融专业SPOC课程模式应用研究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付慧莲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曹文芳;张帆;刘丽民;夏思楠</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虚拟现实技术在职教实训教学中的应用研究——以“移动基站建设”实训教学为例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李雪</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黄艳华;季峰;陈皓;蔡渤</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现代学徒制背景下的高职体育教学体系的研究与实践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浦北娟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温振华;胡启权;周圣平;全建业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499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旅游全球化背景下高职酒店管理专业国际化人才培养的研究与实践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曹艳芬</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张树坤;邵晓莉;吴亚娟;王丹</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高职高专临床医学专业《内科学》慕课建设和应用研究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唐前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李文辉;段然;何云海;汤光恒</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501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新计生政策下高职助产专业课程体系改革与实践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叶芬</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许杰;廖建宏;许三林;胡建刚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武汉铁路职业技术学院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“3+2”本科与高职联合培养背景下大学英语课程输出驱动教学的创新研究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罗东山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黄超;朱金凤;倪志莉;吴芸</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微信公众平台在移动学习中的应用研究--以高职《网络设备配置与管理》课程为例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蔡向阳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罗幼平;周源;孙俊;夏晶</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黄冈职业技术学院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中澳合作培养建筑工程技术专业人才的实践与探索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刘晓敏</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黄爱良;夏端林;夏念恩;贾海艳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505</w:t>
            </w:r>
          </w:p>
        </w:tc>
        <w:tc>
          <w:tcPr>
            <w:tcW w:w="2499" w:type="dxa"/>
            <w:shd w:val="clear" w:color="000000" w:fill="FFFFFF"/>
            <w:vAlign w:val="center"/>
          </w:tcPr>
          <w:p w:rsidR="00663F55" w:rsidRPr="00097B86" w:rsidRDefault="00663F55" w:rsidP="00097B86">
            <w:pPr>
              <w:widowControl/>
              <w:spacing w:line="320" w:lineRule="exact"/>
              <w:jc w:val="center"/>
              <w:rPr>
                <w:rFonts w:asciiTheme="minorEastAsia" w:eastAsiaTheme="minorEastAsia" w:hAnsiTheme="minorEastAsia" w:cs="宋体"/>
                <w:kern w:val="0"/>
                <w:sz w:val="18"/>
                <w:szCs w:val="18"/>
              </w:rPr>
            </w:pPr>
            <w:r w:rsidRPr="00097B86">
              <w:rPr>
                <w:rFonts w:asciiTheme="minorEastAsia" w:eastAsiaTheme="minorEastAsia" w:hAnsiTheme="minorEastAsia" w:cs="宋体" w:hint="eastAsia"/>
                <w:kern w:val="0"/>
                <w:sz w:val="18"/>
                <w:szCs w:val="18"/>
              </w:rPr>
              <w:t>湖北工业职业技术学院</w:t>
            </w:r>
          </w:p>
        </w:tc>
        <w:tc>
          <w:tcPr>
            <w:tcW w:w="6138" w:type="dxa"/>
            <w:shd w:val="clear" w:color="000000" w:fill="FFFFFF"/>
            <w:vAlign w:val="center"/>
          </w:tcPr>
          <w:p w:rsidR="00663F55" w:rsidRPr="00097B86" w:rsidRDefault="00663F55" w:rsidP="00097B86">
            <w:pPr>
              <w:widowControl/>
              <w:spacing w:line="320" w:lineRule="exact"/>
              <w:jc w:val="center"/>
              <w:rPr>
                <w:rFonts w:asciiTheme="minorEastAsia" w:eastAsiaTheme="minorEastAsia" w:hAnsiTheme="minorEastAsia" w:cs="宋体"/>
                <w:kern w:val="0"/>
                <w:sz w:val="18"/>
                <w:szCs w:val="18"/>
              </w:rPr>
            </w:pPr>
            <w:r w:rsidRPr="00097B86">
              <w:rPr>
                <w:rFonts w:asciiTheme="minorEastAsia" w:eastAsiaTheme="minorEastAsia" w:hAnsiTheme="minorEastAsia" w:cs="宋体" w:hint="eastAsia"/>
                <w:kern w:val="0"/>
                <w:sz w:val="18"/>
                <w:szCs w:val="18"/>
              </w:rPr>
              <w:t>会计专业现代学徒制人才培养模式研究</w:t>
            </w:r>
          </w:p>
        </w:tc>
        <w:tc>
          <w:tcPr>
            <w:tcW w:w="1148" w:type="dxa"/>
            <w:shd w:val="clear" w:color="000000" w:fill="FFFFFF"/>
            <w:vAlign w:val="center"/>
          </w:tcPr>
          <w:p w:rsidR="00663F55" w:rsidRPr="00097B86" w:rsidRDefault="00663F55" w:rsidP="00097B86">
            <w:pPr>
              <w:widowControl/>
              <w:spacing w:line="320" w:lineRule="exact"/>
              <w:jc w:val="center"/>
              <w:rPr>
                <w:rFonts w:asciiTheme="minorEastAsia" w:eastAsiaTheme="minorEastAsia" w:hAnsiTheme="minorEastAsia" w:cs="宋体"/>
                <w:kern w:val="0"/>
                <w:sz w:val="18"/>
                <w:szCs w:val="18"/>
              </w:rPr>
            </w:pPr>
            <w:r w:rsidRPr="00097B86">
              <w:rPr>
                <w:rFonts w:asciiTheme="minorEastAsia" w:eastAsiaTheme="minorEastAsia" w:hAnsiTheme="minorEastAsia" w:cs="宋体" w:hint="eastAsia"/>
                <w:kern w:val="0"/>
                <w:sz w:val="18"/>
                <w:szCs w:val="18"/>
              </w:rPr>
              <w:t>程亚兰</w:t>
            </w:r>
          </w:p>
        </w:tc>
        <w:tc>
          <w:tcPr>
            <w:tcW w:w="2664" w:type="dxa"/>
            <w:shd w:val="clear" w:color="000000" w:fill="FFFFFF"/>
            <w:vAlign w:val="center"/>
          </w:tcPr>
          <w:p w:rsidR="00663F55" w:rsidRPr="00097B86" w:rsidRDefault="00663F55" w:rsidP="00097B86">
            <w:pPr>
              <w:widowControl/>
              <w:spacing w:line="320" w:lineRule="exact"/>
              <w:jc w:val="center"/>
              <w:rPr>
                <w:rFonts w:asciiTheme="minorEastAsia" w:eastAsiaTheme="minorEastAsia" w:hAnsiTheme="minorEastAsia" w:cs="宋体"/>
                <w:kern w:val="0"/>
                <w:sz w:val="18"/>
                <w:szCs w:val="18"/>
              </w:rPr>
            </w:pPr>
            <w:r w:rsidRPr="00097B86">
              <w:rPr>
                <w:rFonts w:asciiTheme="minorEastAsia" w:eastAsiaTheme="minorEastAsia" w:hAnsiTheme="minorEastAsia" w:cs="宋体" w:hint="eastAsia"/>
                <w:kern w:val="0"/>
                <w:sz w:val="18"/>
                <w:szCs w:val="18"/>
              </w:rPr>
              <w:t>孔祥银;张萍;王琰;苏孝洵</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湖北工业职业技术学院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汽车类专业群公共专业基础平台建设探索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张健</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余元强;江军;林凤功;马斌</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襄阳职业技术学院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校企协同育人视角下，高职人才培养模式改革的实践探索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李祥富</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许安保;罗纯;王德良;刘襄河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襄阳职业技术学院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中华优秀传统文化融入高职院校专业文化建设的研究与实践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石建宇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陈新文;李玉鸽;杨云;熊选德</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509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襄阳职业技术学院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 “众创空间”的高职创新创业教育模式研究与实践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赵劲松</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李凯威;龙耀辉;李月辉;张小琼</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鄂州职业大学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湖北省模具职教集团创新发展研究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熊裕文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李建华;袁亚军;杨向荣;梁培志</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鄂州职业大学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《建筑制图与识图》课程与BIM可视化技术的融入式教学实践研究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张蔚</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周耀;王振宇;黄志辉</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武汉软件工程职业学院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“双创”教育背景下的高职院校实训基地建设研究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高淼</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胡成龙;范有雄;焦红卫;陈刚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武汉软件工程职业学院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品牌特色专业建设研究——以汽车营销与服务专业为例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李刚</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曾鑫;何乔义;陈珊;刘彦笈</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武汉软件工程职业学院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基于众创空间的高职创新教育模式改革研究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梁晓娅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鲁立;李国强;高金兰;何水艳</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仙桃职业学院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高职护理专业“1.5+1+0.5”人才培养模式研究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王权海;张苹蓉;黄敏;吴良红</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仙桃职业学院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基于AR技术的高职单片机应用技术课程教学改革研究与实践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卢丽君</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付晓军;胡华文;冯邦军;吕刚</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湖北轻工职业技术学院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“教学做赛”一体化教学模式在建筑装饰设计专业中的改革研究与实践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梅青原</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邓楚君;邱海燕;余关涛;李娟</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518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湖北交通职业技术学院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高职院校混合所有制办学模式的研究与实践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张颖</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罗星海;上官兵;陈庭;谢敏</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lastRenderedPageBreak/>
              <w:t>519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湖北三峡职业技术学院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产教融合下的道路工程测量项目化课程建设</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刘春玉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黄名权;许小明;田一;尹金涛</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sidRPr="008E4CCF">
              <w:rPr>
                <w:rFonts w:asciiTheme="minorEastAsia" w:eastAsiaTheme="minorEastAsia" w:hAnsiTheme="minorEastAsia" w:cs="宋体" w:hint="eastAsia"/>
                <w:kern w:val="0"/>
                <w:sz w:val="18"/>
                <w:szCs w:val="18"/>
              </w:rPr>
              <w:t>520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湖北三峡职业技术学院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“互联网+”背景下高职ESP混合式教学模式改革及策略研究--以机电英语为例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柳丽</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李寒生;何苗;谭萍;王群益</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随州职业技术学院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现代学徒制背景下高职院校校企合作体制机制创新研究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马大奎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肖武;陈安明;曾建平;张扬</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湖北生物科技职业学院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高等学校网络管理及信息安全专业 共享型教学资源库建设与应用</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鲁性贵</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龙翔;刘成;刘智龙;李瑞</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湖北生态工程职业技术学院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高职会计专业文化与企业文化对接的研究与实践—以湖北生态工程职业技术学院为例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郑伦卉</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林芳;蒲萍;段禾青;袁芬</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咸宁职业技术学院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信息化背景下的高职院校内部质量保证体系研究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石裕勤</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张德炎;魏会生;饶玮;罗晶</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武汉交通职业学院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中华优秀传统文化融入高职思想政治理论课教学研究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罗晓珍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刘红卫;彭德金;杨涛;陈冠乔</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武汉交通职业学院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高职院校“三进一融”教学运行模式探索</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杨震</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张彬华;刘浩;刘红卫;杨柳</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长江工程职业技术学院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经济管理类专业法律课程教学改革研究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胡承华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桂玫玫;杜蓓;陈林;詹秀秀</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武汉工业职业技术学院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“双元制”视角下的高职公共英语项目化教学改革研究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谌利华;李俊梅;易琼;桂梅</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529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湖北财税职业学院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高职校企协同创新创业人才培养体系构建研究 —以工程造价专业为例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王敦</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杨秀林;杜威;卢婉;杜毅</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三峡电力职业学院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基于“现代学徒制”及企业反馈指导的水工专业课程体系优化研究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陈向阳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胡秉香;梁湘燕;张贝贝;吴凯</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531</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职教集团视域下的教学资源共享问题研究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王育仁</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陈彪彪;王楠;李娜;黄璐</w:t>
            </w:r>
          </w:p>
        </w:tc>
      </w:tr>
      <w:tr w:rsidR="00663F55" w:rsidRPr="008E4CCF" w:rsidTr="00F629D4">
        <w:trPr>
          <w:cantSplit/>
          <w:trHeight w:val="397"/>
          <w:jc w:val="center"/>
        </w:trPr>
        <w:tc>
          <w:tcPr>
            <w:tcW w:w="505" w:type="dxa"/>
            <w:shd w:val="clear" w:color="000000" w:fill="FFFFFF"/>
            <w:vAlign w:val="center"/>
          </w:tcPr>
          <w:p w:rsidR="00663F55" w:rsidRPr="008E4CCF"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532</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湖北工程职业学院教学质量保证体系研究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周静</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刘亚琼;魏春良;王楠;杨巧玲</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533</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武汉城市职业学院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“互联网+”时代高职心理咨询专业教学资源库建设</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熊娟梅</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赵会鹏;向健极;汪媛;皮菁燕</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534</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武汉城市职业学院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对接德国先进汽车行业职业资格标准的高职汽修专业课程教学改革的研究与实践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张红英</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彭国平;黄慧荣;许菁;辛超</w:t>
            </w:r>
          </w:p>
        </w:tc>
      </w:tr>
      <w:tr w:rsidR="00663F55" w:rsidRPr="008E4CCF" w:rsidTr="00F629D4">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535</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长江职业学院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高职艺术设计类专业现代学徒制育人机制的探索与实践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李梦玲</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刘俊伟;米锐;吴韦;喻蓉</w:t>
            </w:r>
          </w:p>
        </w:tc>
      </w:tr>
      <w:tr w:rsidR="00663F55" w:rsidRPr="008E4CCF" w:rsidTr="002A42EC">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lastRenderedPageBreak/>
              <w:t>536</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武昌职业学院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高职教师四级帮扶运行机制研究与实践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余冠芳</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余浩;李丹;曾艳;吴静</w:t>
            </w:r>
          </w:p>
        </w:tc>
      </w:tr>
      <w:tr w:rsidR="00663F55" w:rsidRPr="008E4CCF" w:rsidTr="002A42EC">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537</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武汉信息传播职业技术学院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信息化环境下“进阶式”实践教学改革与实施策略研究——以计算机网络技术专业为例</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蔡明</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王中刚;代媛媛;刘震;赵德宝</w:t>
            </w:r>
          </w:p>
        </w:tc>
      </w:tr>
      <w:tr w:rsidR="00663F55" w:rsidRPr="008E4CCF" w:rsidTr="002A42EC">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538</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武汉光谷职业学院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互联网背景下高职高专应用文写作课程教学改革研究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王春旭</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张箭;许承光;李丹</w:t>
            </w:r>
          </w:p>
        </w:tc>
      </w:tr>
      <w:tr w:rsidR="00663F55" w:rsidRPr="008E4CCF" w:rsidTr="002A42EC">
        <w:trPr>
          <w:cantSplit/>
          <w:trHeight w:val="397"/>
          <w:jc w:val="center"/>
        </w:trPr>
        <w:tc>
          <w:tcPr>
            <w:tcW w:w="505" w:type="dxa"/>
            <w:shd w:val="clear" w:color="000000" w:fill="FFFFFF"/>
            <w:vAlign w:val="center"/>
          </w:tcPr>
          <w:p w:rsidR="00663F55" w:rsidRDefault="00663F55" w:rsidP="009763D7">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539</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武汉光谷职业学院</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翻转课堂模式在职业教育中的研究与实践</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熊巍</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张玲;周永莲;赵子颖</w:t>
            </w:r>
          </w:p>
        </w:tc>
      </w:tr>
      <w:tr w:rsidR="00663F55" w:rsidRPr="008E4CCF" w:rsidTr="002A42EC">
        <w:trPr>
          <w:cantSplit/>
          <w:trHeight w:val="397"/>
          <w:jc w:val="center"/>
        </w:trPr>
        <w:tc>
          <w:tcPr>
            <w:tcW w:w="505" w:type="dxa"/>
            <w:shd w:val="clear" w:color="000000" w:fill="FFFFFF"/>
            <w:vAlign w:val="center"/>
          </w:tcPr>
          <w:p w:rsidR="00663F55" w:rsidRDefault="00663F55" w:rsidP="002A42EC">
            <w:pPr>
              <w:widowControl/>
              <w:spacing w:line="32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540</w:t>
            </w:r>
          </w:p>
        </w:tc>
        <w:tc>
          <w:tcPr>
            <w:tcW w:w="2499"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湖北广播电视大学</w:t>
            </w:r>
          </w:p>
        </w:tc>
        <w:tc>
          <w:tcPr>
            <w:tcW w:w="613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以省级特色专业为核心的专业群建设研究</w:t>
            </w:r>
          </w:p>
        </w:tc>
        <w:tc>
          <w:tcPr>
            <w:tcW w:w="1148"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饶雨泰</w:t>
            </w:r>
          </w:p>
        </w:tc>
        <w:tc>
          <w:tcPr>
            <w:tcW w:w="2664" w:type="dxa"/>
            <w:shd w:val="clear" w:color="000000" w:fill="FFFFFF"/>
            <w:vAlign w:val="center"/>
          </w:tcPr>
          <w:p w:rsidR="00663F55" w:rsidRPr="007D4D0D" w:rsidRDefault="00663F55" w:rsidP="002A42EC">
            <w:pPr>
              <w:widowControl/>
              <w:spacing w:line="320" w:lineRule="exact"/>
              <w:jc w:val="center"/>
              <w:rPr>
                <w:rFonts w:asciiTheme="minorEastAsia" w:eastAsiaTheme="minorEastAsia" w:hAnsiTheme="minorEastAsia" w:cs="宋体"/>
                <w:kern w:val="0"/>
                <w:sz w:val="18"/>
                <w:szCs w:val="18"/>
              </w:rPr>
            </w:pPr>
            <w:r w:rsidRPr="007D4D0D">
              <w:rPr>
                <w:rFonts w:asciiTheme="minorEastAsia" w:eastAsiaTheme="minorEastAsia" w:hAnsiTheme="minorEastAsia" w:cs="宋体" w:hint="eastAsia"/>
                <w:kern w:val="0"/>
                <w:sz w:val="18"/>
                <w:szCs w:val="18"/>
              </w:rPr>
              <w:t>杨凡;张敏;陈丹;成先雄</w:t>
            </w:r>
          </w:p>
        </w:tc>
      </w:tr>
    </w:tbl>
    <w:p w:rsidR="002B5946" w:rsidRDefault="002B5946" w:rsidP="007D4D0D">
      <w:pPr>
        <w:pStyle w:val="2"/>
        <w:shd w:val="clear" w:color="auto" w:fill="FFFFFF"/>
        <w:spacing w:line="360" w:lineRule="atLeast"/>
        <w:rPr>
          <w:rFonts w:ascii="仿宋_GB2312" w:eastAsia="仿宋_GB2312" w:hAnsi="仿宋"/>
          <w:b w:val="0"/>
          <w:sz w:val="32"/>
          <w:szCs w:val="32"/>
        </w:rPr>
      </w:pPr>
    </w:p>
    <w:sectPr w:rsidR="002B5946" w:rsidSect="00B2569D">
      <w:pgSz w:w="16838" w:h="11906" w:orient="landscape" w:code="9"/>
      <w:pgMar w:top="1701" w:right="2155" w:bottom="1701" w:left="1814" w:header="851" w:footer="992" w:gutter="0"/>
      <w:cols w:space="425"/>
      <w:docGrid w:type="lines" w:linePitch="584" w:charSpace="1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261" w:rsidRDefault="00A95261" w:rsidP="00266A96">
      <w:r>
        <w:separator/>
      </w:r>
    </w:p>
  </w:endnote>
  <w:endnote w:type="continuationSeparator" w:id="1">
    <w:p w:rsidR="00A95261" w:rsidRDefault="00A95261" w:rsidP="00266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261" w:rsidRDefault="00A95261" w:rsidP="00266A96">
      <w:r>
        <w:separator/>
      </w:r>
    </w:p>
  </w:footnote>
  <w:footnote w:type="continuationSeparator" w:id="1">
    <w:p w:rsidR="00A95261" w:rsidRDefault="00A95261" w:rsidP="00266A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64"/>
  <w:drawingGridVerticalSpacing w:val="292"/>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A96"/>
    <w:rsid w:val="0003351D"/>
    <w:rsid w:val="00084519"/>
    <w:rsid w:val="00097B86"/>
    <w:rsid w:val="000E272D"/>
    <w:rsid w:val="000F00A6"/>
    <w:rsid w:val="000F7ABC"/>
    <w:rsid w:val="001318D2"/>
    <w:rsid w:val="001C5C26"/>
    <w:rsid w:val="001E38C2"/>
    <w:rsid w:val="00214867"/>
    <w:rsid w:val="00266A96"/>
    <w:rsid w:val="002A42EC"/>
    <w:rsid w:val="002B5946"/>
    <w:rsid w:val="0030661F"/>
    <w:rsid w:val="003169C1"/>
    <w:rsid w:val="00356EA2"/>
    <w:rsid w:val="003750EC"/>
    <w:rsid w:val="00386D31"/>
    <w:rsid w:val="003B7582"/>
    <w:rsid w:val="003D41FF"/>
    <w:rsid w:val="003F04EC"/>
    <w:rsid w:val="003F097A"/>
    <w:rsid w:val="004108CE"/>
    <w:rsid w:val="00426A22"/>
    <w:rsid w:val="00461F9D"/>
    <w:rsid w:val="004838DE"/>
    <w:rsid w:val="004B2E47"/>
    <w:rsid w:val="00533166"/>
    <w:rsid w:val="00552D39"/>
    <w:rsid w:val="00552D3C"/>
    <w:rsid w:val="005734C3"/>
    <w:rsid w:val="0057476A"/>
    <w:rsid w:val="00577BBB"/>
    <w:rsid w:val="00663F55"/>
    <w:rsid w:val="00703D6F"/>
    <w:rsid w:val="00735950"/>
    <w:rsid w:val="007430DE"/>
    <w:rsid w:val="007840BA"/>
    <w:rsid w:val="007D4D0D"/>
    <w:rsid w:val="007E1042"/>
    <w:rsid w:val="00815C07"/>
    <w:rsid w:val="00834754"/>
    <w:rsid w:val="00887F15"/>
    <w:rsid w:val="00896421"/>
    <w:rsid w:val="008E4CCF"/>
    <w:rsid w:val="008F1864"/>
    <w:rsid w:val="009043D6"/>
    <w:rsid w:val="009B18E3"/>
    <w:rsid w:val="009C3021"/>
    <w:rsid w:val="00A56EE8"/>
    <w:rsid w:val="00A85C72"/>
    <w:rsid w:val="00A90321"/>
    <w:rsid w:val="00A91AC0"/>
    <w:rsid w:val="00A95261"/>
    <w:rsid w:val="00AA22F7"/>
    <w:rsid w:val="00AA4999"/>
    <w:rsid w:val="00AE14E7"/>
    <w:rsid w:val="00AE7C31"/>
    <w:rsid w:val="00AF6812"/>
    <w:rsid w:val="00B013D2"/>
    <w:rsid w:val="00B1308F"/>
    <w:rsid w:val="00B217F3"/>
    <w:rsid w:val="00B2569D"/>
    <w:rsid w:val="00C0436C"/>
    <w:rsid w:val="00C057FB"/>
    <w:rsid w:val="00C318E3"/>
    <w:rsid w:val="00C35F84"/>
    <w:rsid w:val="00C574A1"/>
    <w:rsid w:val="00C86193"/>
    <w:rsid w:val="00C93793"/>
    <w:rsid w:val="00CC5F6E"/>
    <w:rsid w:val="00D07996"/>
    <w:rsid w:val="00D4516A"/>
    <w:rsid w:val="00D47BBE"/>
    <w:rsid w:val="00DB4DCF"/>
    <w:rsid w:val="00DF08A8"/>
    <w:rsid w:val="00DF1257"/>
    <w:rsid w:val="00E04BDA"/>
    <w:rsid w:val="00E10804"/>
    <w:rsid w:val="00E53E79"/>
    <w:rsid w:val="00E56E46"/>
    <w:rsid w:val="00EA5B69"/>
    <w:rsid w:val="00EF7ADC"/>
    <w:rsid w:val="00F210EC"/>
    <w:rsid w:val="00F23539"/>
    <w:rsid w:val="00F23A81"/>
    <w:rsid w:val="00F629D4"/>
    <w:rsid w:val="00FD0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E3"/>
    <w:pPr>
      <w:widowControl w:val="0"/>
      <w:jc w:val="both"/>
    </w:pPr>
    <w:rPr>
      <w:rFonts w:eastAsia="仿宋_GB2312"/>
      <w:kern w:val="2"/>
      <w:sz w:val="32"/>
      <w:szCs w:val="22"/>
    </w:rPr>
  </w:style>
  <w:style w:type="paragraph" w:styleId="2">
    <w:name w:val="heading 2"/>
    <w:basedOn w:val="a"/>
    <w:link w:val="2Char"/>
    <w:uiPriority w:val="9"/>
    <w:qFormat/>
    <w:rsid w:val="00266A96"/>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6A96"/>
    <w:rPr>
      <w:rFonts w:ascii="宋体" w:eastAsia="宋体" w:hAnsi="宋体" w:cs="宋体"/>
      <w:b/>
      <w:bCs/>
      <w:kern w:val="0"/>
      <w:sz w:val="36"/>
      <w:szCs w:val="36"/>
    </w:rPr>
  </w:style>
  <w:style w:type="paragraph" w:styleId="a3">
    <w:name w:val="header"/>
    <w:basedOn w:val="a"/>
    <w:link w:val="Char"/>
    <w:uiPriority w:val="99"/>
    <w:unhideWhenUsed/>
    <w:rsid w:val="00266A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A96"/>
    <w:rPr>
      <w:sz w:val="18"/>
      <w:szCs w:val="18"/>
    </w:rPr>
  </w:style>
  <w:style w:type="paragraph" w:styleId="a4">
    <w:name w:val="footer"/>
    <w:basedOn w:val="a"/>
    <w:link w:val="Char0"/>
    <w:uiPriority w:val="99"/>
    <w:unhideWhenUsed/>
    <w:rsid w:val="00266A96"/>
    <w:pPr>
      <w:tabs>
        <w:tab w:val="center" w:pos="4153"/>
        <w:tab w:val="right" w:pos="8306"/>
      </w:tabs>
      <w:snapToGrid w:val="0"/>
      <w:jc w:val="left"/>
    </w:pPr>
    <w:rPr>
      <w:sz w:val="18"/>
      <w:szCs w:val="18"/>
    </w:rPr>
  </w:style>
  <w:style w:type="character" w:customStyle="1" w:styleId="Char0">
    <w:name w:val="页脚 Char"/>
    <w:basedOn w:val="a0"/>
    <w:link w:val="a4"/>
    <w:uiPriority w:val="99"/>
    <w:rsid w:val="00266A96"/>
    <w:rPr>
      <w:sz w:val="18"/>
      <w:szCs w:val="18"/>
    </w:rPr>
  </w:style>
  <w:style w:type="character" w:styleId="a5">
    <w:name w:val="Hyperlink"/>
    <w:basedOn w:val="a0"/>
    <w:uiPriority w:val="99"/>
    <w:unhideWhenUsed/>
    <w:rsid w:val="0030661F"/>
    <w:rPr>
      <w:color w:val="0000FF" w:themeColor="hyperlink"/>
      <w:u w:val="single"/>
    </w:rPr>
  </w:style>
  <w:style w:type="character" w:styleId="a6">
    <w:name w:val="FollowedHyperlink"/>
    <w:basedOn w:val="a0"/>
    <w:uiPriority w:val="99"/>
    <w:semiHidden/>
    <w:unhideWhenUsed/>
    <w:rsid w:val="008E4CCF"/>
    <w:rPr>
      <w:color w:val="800080"/>
      <w:u w:val="single"/>
    </w:rPr>
  </w:style>
  <w:style w:type="paragraph" w:customStyle="1" w:styleId="font5">
    <w:name w:val="font5"/>
    <w:basedOn w:val="a"/>
    <w:rsid w:val="008E4CC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E4CCF"/>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8E4C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8E4CCF"/>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8E4CCF"/>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8E4CCF"/>
    <w:pPr>
      <w:widowControl/>
      <w:pBdr>
        <w:lef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8E4CCF"/>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styleId="a7">
    <w:name w:val="Balloon Text"/>
    <w:basedOn w:val="a"/>
    <w:link w:val="Char1"/>
    <w:uiPriority w:val="99"/>
    <w:semiHidden/>
    <w:unhideWhenUsed/>
    <w:rsid w:val="00663F55"/>
    <w:rPr>
      <w:sz w:val="18"/>
      <w:szCs w:val="18"/>
    </w:rPr>
  </w:style>
  <w:style w:type="character" w:customStyle="1" w:styleId="Char1">
    <w:name w:val="批注框文本 Char"/>
    <w:basedOn w:val="a0"/>
    <w:link w:val="a7"/>
    <w:uiPriority w:val="99"/>
    <w:semiHidden/>
    <w:rsid w:val="00663F55"/>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E3"/>
    <w:pPr>
      <w:widowControl w:val="0"/>
      <w:jc w:val="both"/>
    </w:pPr>
    <w:rPr>
      <w:rFonts w:eastAsia="仿宋_GB2312"/>
      <w:kern w:val="2"/>
      <w:sz w:val="32"/>
      <w:szCs w:val="22"/>
    </w:rPr>
  </w:style>
  <w:style w:type="paragraph" w:styleId="2">
    <w:name w:val="heading 2"/>
    <w:basedOn w:val="a"/>
    <w:link w:val="2Char"/>
    <w:uiPriority w:val="9"/>
    <w:qFormat/>
    <w:rsid w:val="00266A96"/>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6A96"/>
    <w:rPr>
      <w:rFonts w:ascii="宋体" w:eastAsia="宋体" w:hAnsi="宋体" w:cs="宋体"/>
      <w:b/>
      <w:bCs/>
      <w:kern w:val="0"/>
      <w:sz w:val="36"/>
      <w:szCs w:val="36"/>
    </w:rPr>
  </w:style>
  <w:style w:type="paragraph" w:styleId="a3">
    <w:name w:val="header"/>
    <w:basedOn w:val="a"/>
    <w:link w:val="Char"/>
    <w:uiPriority w:val="99"/>
    <w:unhideWhenUsed/>
    <w:rsid w:val="00266A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A96"/>
    <w:rPr>
      <w:sz w:val="18"/>
      <w:szCs w:val="18"/>
    </w:rPr>
  </w:style>
  <w:style w:type="paragraph" w:styleId="a4">
    <w:name w:val="footer"/>
    <w:basedOn w:val="a"/>
    <w:link w:val="Char0"/>
    <w:uiPriority w:val="99"/>
    <w:unhideWhenUsed/>
    <w:rsid w:val="00266A96"/>
    <w:pPr>
      <w:tabs>
        <w:tab w:val="center" w:pos="4153"/>
        <w:tab w:val="right" w:pos="8306"/>
      </w:tabs>
      <w:snapToGrid w:val="0"/>
      <w:jc w:val="left"/>
    </w:pPr>
    <w:rPr>
      <w:sz w:val="18"/>
      <w:szCs w:val="18"/>
    </w:rPr>
  </w:style>
  <w:style w:type="character" w:customStyle="1" w:styleId="Char0">
    <w:name w:val="页脚 Char"/>
    <w:basedOn w:val="a0"/>
    <w:link w:val="a4"/>
    <w:uiPriority w:val="99"/>
    <w:rsid w:val="00266A96"/>
    <w:rPr>
      <w:sz w:val="18"/>
      <w:szCs w:val="18"/>
    </w:rPr>
  </w:style>
  <w:style w:type="character" w:styleId="a5">
    <w:name w:val="Hyperlink"/>
    <w:basedOn w:val="a0"/>
    <w:uiPriority w:val="99"/>
    <w:unhideWhenUsed/>
    <w:rsid w:val="0030661F"/>
    <w:rPr>
      <w:color w:val="0000FF" w:themeColor="hyperlink"/>
      <w:u w:val="single"/>
    </w:rPr>
  </w:style>
  <w:style w:type="character" w:styleId="a6">
    <w:name w:val="FollowedHyperlink"/>
    <w:basedOn w:val="a0"/>
    <w:uiPriority w:val="99"/>
    <w:semiHidden/>
    <w:unhideWhenUsed/>
    <w:rsid w:val="008E4CCF"/>
    <w:rPr>
      <w:color w:val="800080"/>
      <w:u w:val="single"/>
    </w:rPr>
  </w:style>
  <w:style w:type="paragraph" w:customStyle="1" w:styleId="font5">
    <w:name w:val="font5"/>
    <w:basedOn w:val="a"/>
    <w:rsid w:val="008E4CC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8E4CCF"/>
    <w:pPr>
      <w:widowControl/>
      <w:spacing w:before="100" w:beforeAutospacing="1" w:after="100" w:afterAutospacing="1"/>
      <w:jc w:val="left"/>
    </w:pPr>
    <w:rPr>
      <w:rFonts w:ascii="宋体" w:eastAsia="宋体" w:hAnsi="宋体" w:cs="宋体"/>
      <w:kern w:val="0"/>
      <w:sz w:val="20"/>
      <w:szCs w:val="20"/>
    </w:rPr>
  </w:style>
  <w:style w:type="paragraph" w:customStyle="1" w:styleId="xl65">
    <w:name w:val="xl65"/>
    <w:basedOn w:val="a"/>
    <w:rsid w:val="008E4CC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6">
    <w:name w:val="xl66"/>
    <w:basedOn w:val="a"/>
    <w:rsid w:val="008E4CCF"/>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8E4CCF"/>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rsid w:val="008E4CCF"/>
    <w:pPr>
      <w:widowControl/>
      <w:pBdr>
        <w:lef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8E4CCF"/>
    <w:pPr>
      <w:widowControl/>
      <w:shd w:val="clear" w:color="000000" w:fill="FFFFFF"/>
      <w:spacing w:before="100" w:beforeAutospacing="1" w:after="100" w:afterAutospacing="1"/>
      <w:jc w:val="center"/>
    </w:pPr>
    <w:rPr>
      <w:rFonts w:ascii="宋体" w:eastAsia="宋体" w:hAnsi="宋体" w:cs="宋体"/>
      <w:kern w:val="0"/>
      <w:sz w:val="20"/>
      <w:szCs w:val="20"/>
    </w:rPr>
  </w:style>
  <w:style w:type="paragraph" w:styleId="a7">
    <w:name w:val="Balloon Text"/>
    <w:basedOn w:val="a"/>
    <w:link w:val="Char1"/>
    <w:uiPriority w:val="99"/>
    <w:semiHidden/>
    <w:unhideWhenUsed/>
    <w:rsid w:val="00663F55"/>
    <w:rPr>
      <w:sz w:val="18"/>
      <w:szCs w:val="18"/>
    </w:rPr>
  </w:style>
  <w:style w:type="character" w:customStyle="1" w:styleId="Char1">
    <w:name w:val="批注框文本 Char"/>
    <w:basedOn w:val="a0"/>
    <w:link w:val="a7"/>
    <w:uiPriority w:val="99"/>
    <w:semiHidden/>
    <w:rsid w:val="00663F55"/>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951016955">
      <w:bodyDiv w:val="1"/>
      <w:marLeft w:val="0"/>
      <w:marRight w:val="0"/>
      <w:marTop w:val="0"/>
      <w:marBottom w:val="0"/>
      <w:divBdr>
        <w:top w:val="none" w:sz="0" w:space="0" w:color="auto"/>
        <w:left w:val="none" w:sz="0" w:space="0" w:color="auto"/>
        <w:bottom w:val="none" w:sz="0" w:space="0" w:color="auto"/>
        <w:right w:val="none" w:sz="0" w:space="0" w:color="auto"/>
      </w:divBdr>
      <w:divsChild>
        <w:div w:id="1274902051">
          <w:marLeft w:val="0"/>
          <w:marRight w:val="0"/>
          <w:marTop w:val="0"/>
          <w:marBottom w:val="0"/>
          <w:divBdr>
            <w:top w:val="none" w:sz="0" w:space="0" w:color="auto"/>
            <w:left w:val="none" w:sz="0" w:space="0" w:color="auto"/>
            <w:bottom w:val="none" w:sz="0" w:space="0" w:color="auto"/>
            <w:right w:val="none" w:sz="0" w:space="0" w:color="auto"/>
          </w:divBdr>
          <w:divsChild>
            <w:div w:id="1377850916">
              <w:marLeft w:val="0"/>
              <w:marRight w:val="0"/>
              <w:marTop w:val="0"/>
              <w:marBottom w:val="0"/>
              <w:divBdr>
                <w:top w:val="none" w:sz="0" w:space="0" w:color="auto"/>
                <w:left w:val="none" w:sz="0" w:space="0" w:color="auto"/>
                <w:bottom w:val="none" w:sz="0" w:space="0" w:color="auto"/>
                <w:right w:val="none" w:sz="0" w:space="0" w:color="auto"/>
              </w:divBdr>
              <w:divsChild>
                <w:div w:id="3224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2486">
      <w:bodyDiv w:val="1"/>
      <w:marLeft w:val="0"/>
      <w:marRight w:val="0"/>
      <w:marTop w:val="0"/>
      <w:marBottom w:val="0"/>
      <w:divBdr>
        <w:top w:val="none" w:sz="0" w:space="0" w:color="auto"/>
        <w:left w:val="none" w:sz="0" w:space="0" w:color="auto"/>
        <w:bottom w:val="none" w:sz="0" w:space="0" w:color="auto"/>
        <w:right w:val="none" w:sz="0" w:space="0" w:color="auto"/>
      </w:divBdr>
      <w:divsChild>
        <w:div w:id="1817139042">
          <w:marLeft w:val="0"/>
          <w:marRight w:val="0"/>
          <w:marTop w:val="0"/>
          <w:marBottom w:val="0"/>
          <w:divBdr>
            <w:top w:val="none" w:sz="0" w:space="0" w:color="auto"/>
            <w:left w:val="none" w:sz="0" w:space="0" w:color="auto"/>
            <w:bottom w:val="none" w:sz="0" w:space="0" w:color="auto"/>
            <w:right w:val="none" w:sz="0" w:space="0" w:color="auto"/>
          </w:divBdr>
          <w:divsChild>
            <w:div w:id="430323458">
              <w:marLeft w:val="0"/>
              <w:marRight w:val="0"/>
              <w:marTop w:val="0"/>
              <w:marBottom w:val="0"/>
              <w:divBdr>
                <w:top w:val="none" w:sz="0" w:space="0" w:color="auto"/>
                <w:left w:val="none" w:sz="0" w:space="0" w:color="auto"/>
                <w:bottom w:val="none" w:sz="0" w:space="0" w:color="auto"/>
                <w:right w:val="none" w:sz="0" w:space="0" w:color="auto"/>
              </w:divBdr>
              <w:divsChild>
                <w:div w:id="2294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4533</Words>
  <Characters>25839</Characters>
  <Application>Microsoft Office Word</Application>
  <DocSecurity>0</DocSecurity>
  <Lines>215</Lines>
  <Paragraphs>60</Paragraphs>
  <ScaleCrop>false</ScaleCrop>
  <Company> </Company>
  <LinksUpToDate>false</LinksUpToDate>
  <CharactersWithSpaces>30312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微软用户</cp:lastModifiedBy>
  <cp:revision>13</cp:revision>
  <cp:lastPrinted>2016-12-20T07:37:00Z</cp:lastPrinted>
  <dcterms:created xsi:type="dcterms:W3CDTF">2016-12-19T00:10:00Z</dcterms:created>
  <dcterms:modified xsi:type="dcterms:W3CDTF">2016-12-21T09:11:00Z</dcterms:modified>
</cp:coreProperties>
</file>